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1054735</wp:posOffset>
                </wp:positionH>
                <wp:positionV relativeFrom="paragraph">
                  <wp:posOffset>-1943735</wp:posOffset>
                </wp:positionV>
                <wp:extent cx="7562215" cy="10689590"/>
                <wp:effectExtent l="0" t="0" r="0" b="0"/>
                <wp:wrapNone/>
                <wp:docPr id="1" name="Фигура1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Фигура1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 rot="5350200">
                          <a:off x="0" y="0"/>
                          <a:ext cx="7561440" cy="106891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shapetype_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Фигура1" stroked="f" style="position:absolute;margin-left:83.05pt;margin-top:-153.05pt;width:595.35pt;height:841.6pt;rotation:89" type="shapetype_75">
                <v:imagedata r:id="rId2" o:detectmouseclick="t"/>
                <w10:wrap type="none"/>
                <v:stroke color="#3465a4" joinstyle="round" endcap="flat"/>
              </v:shape>
            </w:pict>
          </mc:Fallback>
        </mc:AlternateConten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center"/>
        <w:outlineLvl w:val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p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Статус документа </w:t>
      </w:r>
    </w:p>
    <w:p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Настоящая программа по предмету Иностранный язык (английский) для 5-9 классов создана на основе ООП ООО МБОУ «Сунчелеевская  СОШ  им. академика Н.Т Саврукова». </w:t>
      </w:r>
    </w:p>
    <w:p>
      <w:pPr>
        <w:pStyle w:val="Default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Структура документа </w:t>
      </w:r>
    </w:p>
    <w:p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Рабочая программа по предмету Иностранный язык (английский) представляет собой целостный документ, включающий следующие разделы: </w:t>
      </w:r>
    </w:p>
    <w:p>
      <w:pPr>
        <w:pStyle w:val="Default"/>
        <w:spacing w:before="0" w:after="27"/>
        <w:rPr>
          <w:sz w:val="23"/>
          <w:szCs w:val="23"/>
        </w:rPr>
      </w:pPr>
      <w:r>
        <w:rPr>
          <w:sz w:val="23"/>
          <w:szCs w:val="23"/>
        </w:rPr>
        <w:t xml:space="preserve">1. Планируемые результаты освоения учебного предмета </w:t>
      </w:r>
    </w:p>
    <w:p>
      <w:pPr>
        <w:pStyle w:val="Default"/>
        <w:spacing w:before="0" w:after="27"/>
        <w:rPr>
          <w:sz w:val="23"/>
          <w:szCs w:val="23"/>
        </w:rPr>
      </w:pPr>
      <w:r>
        <w:rPr>
          <w:sz w:val="23"/>
          <w:szCs w:val="23"/>
        </w:rPr>
        <w:t xml:space="preserve">2. Содержание учебного предмета </w:t>
      </w:r>
    </w:p>
    <w:p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Тематическое планирование с указанием количества часов, отводимых на изучение каждой темы. </w:t>
      </w:r>
    </w:p>
    <w:p>
      <w:pPr>
        <w:pStyle w:val="Default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 Планируемые результаты освоения учебного предмета </w:t>
      </w:r>
      <w:r>
        <w:rPr>
          <w:b/>
          <w:sz w:val="23"/>
          <w:szCs w:val="23"/>
        </w:rPr>
        <w:t>Иностранный язык (английский)</w:t>
      </w:r>
    </w:p>
    <w:p>
      <w:pPr>
        <w:pStyle w:val="Default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1.1. Личностные, метапредметные и предметные результаты освоения основной образовательной программы </w:t>
      </w:r>
    </w:p>
    <w:p>
      <w:pPr>
        <w:pStyle w:val="Normal"/>
        <w:spacing w:before="0" w:after="0"/>
        <w:ind w:firstLine="567"/>
        <w:rPr>
          <w:b/>
          <w:b/>
          <w:szCs w:val="24"/>
        </w:rPr>
      </w:pPr>
      <w:r>
        <w:rPr>
          <w:b/>
          <w:szCs w:val="24"/>
        </w:rPr>
        <w:t xml:space="preserve">Личностные результаты: </w:t>
      </w:r>
    </w:p>
    <w:p>
      <w:pPr>
        <w:pStyle w:val="Normal"/>
        <w:spacing w:before="0" w:after="0"/>
        <w:ind w:firstLine="567"/>
        <w:rPr>
          <w:szCs w:val="24"/>
        </w:rPr>
      </w:pPr>
      <w:r>
        <w:rPr>
          <w:szCs w:val="24"/>
        </w:rPr>
        <w:t>•</w:t>
      </w:r>
      <w:r>
        <w:rPr>
          <w:szCs w:val="24"/>
        </w:rPr>
        <w:t>формирование мотивации изучения иностранных языков, стремление к самосовершенствованию в образовательной области «Иностранный язык»;</w:t>
      </w:r>
    </w:p>
    <w:p>
      <w:pPr>
        <w:pStyle w:val="Normal"/>
        <w:spacing w:before="0" w:after="0"/>
        <w:ind w:firstLine="567"/>
        <w:rPr>
          <w:szCs w:val="24"/>
        </w:rPr>
      </w:pPr>
      <w:r>
        <w:rPr>
          <w:szCs w:val="24"/>
        </w:rPr>
        <w:t xml:space="preserve"> •</w:t>
      </w:r>
      <w:r>
        <w:rPr>
          <w:szCs w:val="24"/>
        </w:rPr>
        <w:t xml:space="preserve">осознание возможностей самореализации средствами иностранного языка; •стремление к совершенствованию собственной речевой культуры в целом; </w:t>
      </w:r>
    </w:p>
    <w:p>
      <w:pPr>
        <w:pStyle w:val="Normal"/>
        <w:spacing w:before="0" w:after="0"/>
        <w:ind w:firstLine="567"/>
        <w:rPr>
          <w:szCs w:val="24"/>
        </w:rPr>
      </w:pPr>
      <w:r>
        <w:rPr>
          <w:szCs w:val="24"/>
        </w:rPr>
        <w:t>•</w:t>
      </w:r>
      <w:r>
        <w:rPr>
          <w:szCs w:val="24"/>
        </w:rPr>
        <w:t xml:space="preserve">формирование коммуникативной компетенции в межкультурной и межэтнической коммуникации; </w:t>
      </w:r>
    </w:p>
    <w:p>
      <w:pPr>
        <w:pStyle w:val="Normal"/>
        <w:spacing w:before="0" w:after="0"/>
        <w:ind w:firstLine="567"/>
        <w:rPr>
          <w:szCs w:val="24"/>
        </w:rPr>
      </w:pPr>
      <w:r>
        <w:rPr>
          <w:szCs w:val="24"/>
        </w:rPr>
        <w:t>•</w:t>
      </w:r>
      <w:r>
        <w:rPr>
          <w:szCs w:val="24"/>
        </w:rPr>
        <w:t xml:space="preserve">развитие таких качеств, как воля, целеустремленность, креативность, инициативность, эмпатия, трудолюбие, дисциплинированность; </w:t>
      </w:r>
    </w:p>
    <w:p>
      <w:pPr>
        <w:pStyle w:val="Normal"/>
        <w:spacing w:before="0" w:after="0"/>
        <w:ind w:firstLine="567"/>
        <w:rPr>
          <w:szCs w:val="24"/>
        </w:rPr>
      </w:pPr>
      <w:r>
        <w:rPr>
          <w:szCs w:val="24"/>
        </w:rPr>
        <w:t>•</w:t>
      </w:r>
      <w:r>
        <w:rPr>
          <w:szCs w:val="24"/>
        </w:rPr>
        <w:t xml:space="preserve">формирование общекультурной и этнической идентичности как составляющих гражданской идентичности личности; •стремление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  </w:t>
      </w:r>
    </w:p>
    <w:p>
      <w:pPr>
        <w:pStyle w:val="Normal"/>
        <w:spacing w:before="0" w:after="0"/>
        <w:ind w:firstLine="567"/>
        <w:rPr>
          <w:szCs w:val="24"/>
        </w:rPr>
      </w:pPr>
      <w:r>
        <w:rPr>
          <w:szCs w:val="24"/>
        </w:rPr>
        <w:t>•</w:t>
      </w:r>
      <w:r>
        <w:rPr>
          <w:szCs w:val="24"/>
        </w:rPr>
        <w:t xml:space="preserve">готовность отстаивать национальные и общечеловеческие (гуманистические, демократические) ценности, свою гражданскую позицию. </w:t>
      </w:r>
    </w:p>
    <w:p>
      <w:pPr>
        <w:pStyle w:val="Normal"/>
        <w:spacing w:before="0" w:after="0"/>
        <w:ind w:firstLine="567"/>
        <w:rPr>
          <w:szCs w:val="24"/>
        </w:rPr>
      </w:pPr>
      <w:r>
        <w:rPr>
          <w:szCs w:val="24"/>
        </w:rPr>
      </w:r>
    </w:p>
    <w:p>
      <w:pPr>
        <w:pStyle w:val="Normal"/>
        <w:spacing w:before="0" w:after="0"/>
        <w:rPr>
          <w:b/>
          <w:b/>
          <w:szCs w:val="24"/>
        </w:rPr>
      </w:pPr>
      <w:r>
        <w:rPr>
          <w:b/>
          <w:szCs w:val="24"/>
        </w:rPr>
        <w:t xml:space="preserve">1.2.  Метапредметные результаты: </w:t>
      </w:r>
    </w:p>
    <w:p>
      <w:pPr>
        <w:pStyle w:val="Normal"/>
        <w:spacing w:before="0" w:after="0"/>
        <w:ind w:firstLine="567"/>
        <w:rPr>
          <w:szCs w:val="24"/>
        </w:rPr>
      </w:pPr>
      <w:r>
        <w:rPr>
          <w:szCs w:val="24"/>
        </w:rPr>
        <w:t>•</w:t>
      </w:r>
      <w:r>
        <w:rPr>
          <w:szCs w:val="24"/>
        </w:rPr>
        <w:t>развитие умения планировать свое речевое и неречевое поведение;</w:t>
      </w:r>
    </w:p>
    <w:p>
      <w:pPr>
        <w:pStyle w:val="Normal"/>
        <w:spacing w:before="0" w:after="0"/>
        <w:ind w:firstLine="567"/>
        <w:rPr>
          <w:szCs w:val="24"/>
        </w:rPr>
      </w:pPr>
      <w:r>
        <w:rPr>
          <w:szCs w:val="24"/>
        </w:rPr>
        <w:t xml:space="preserve"> •</w:t>
      </w:r>
      <w:r>
        <w:rPr>
          <w:szCs w:val="24"/>
        </w:rPr>
        <w:t xml:space="preserve">развитие коммуникативной компетенции, включая умение взаимодействовать с окружающими, выполняя разные социальные роли; </w:t>
      </w:r>
    </w:p>
    <w:p>
      <w:pPr>
        <w:pStyle w:val="Normal"/>
        <w:spacing w:before="0" w:after="0"/>
        <w:ind w:firstLine="567"/>
        <w:rPr>
          <w:szCs w:val="24"/>
        </w:rPr>
      </w:pPr>
      <w:r>
        <w:rPr>
          <w:szCs w:val="24"/>
        </w:rPr>
        <w:t>•</w:t>
      </w:r>
      <w:r>
        <w:rPr>
          <w:szCs w:val="24"/>
        </w:rPr>
        <w:t xml:space="preserve"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  </w:t>
      </w:r>
    </w:p>
    <w:p>
      <w:pPr>
        <w:pStyle w:val="Normal"/>
        <w:spacing w:before="0" w:after="0"/>
        <w:ind w:firstLine="567"/>
        <w:rPr>
          <w:szCs w:val="24"/>
        </w:rPr>
      </w:pPr>
      <w:r>
        <w:rPr>
          <w:szCs w:val="24"/>
        </w:rPr>
        <w:t>•</w:t>
      </w:r>
      <w:r>
        <w:rPr>
          <w:szCs w:val="24"/>
        </w:rPr>
        <w:t xml:space="preserve">развитие смыслового чтения, включая умение определять тему, прогнозировать содержание текста по заголовку/, по ключевым словам, выделять основную мысль, главные факты, опуская второстепенные, устанавливать логическую последовательность основных фактов;  </w:t>
      </w:r>
    </w:p>
    <w:p>
      <w:pPr>
        <w:pStyle w:val="Normal"/>
        <w:spacing w:before="0" w:after="0"/>
        <w:ind w:firstLine="567"/>
        <w:rPr>
          <w:szCs w:val="24"/>
        </w:rPr>
      </w:pPr>
      <w:r>
        <w:rPr>
          <w:szCs w:val="24"/>
        </w:rPr>
        <w:t xml:space="preserve"> •</w:t>
      </w:r>
      <w:r>
        <w:rPr>
          <w:szCs w:val="24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>
      <w:pPr>
        <w:pStyle w:val="Normal"/>
        <w:spacing w:before="0" w:after="0"/>
        <w:ind w:firstLine="567"/>
        <w:rPr>
          <w:szCs w:val="24"/>
        </w:rPr>
      </w:pPr>
      <w:r>
        <w:rPr>
          <w:szCs w:val="24"/>
        </w:rPr>
      </w:r>
    </w:p>
    <w:p>
      <w:pPr>
        <w:pStyle w:val="Normal"/>
        <w:spacing w:lineRule="auto" w:line="240" w:before="0" w:after="0"/>
        <w:jc w:val="both"/>
        <w:rPr>
          <w:rFonts w:cs="Times New Roman"/>
          <w:b/>
          <w:b/>
          <w:szCs w:val="24"/>
        </w:rPr>
      </w:pPr>
      <w:r>
        <w:rPr>
          <w:b/>
          <w:szCs w:val="24"/>
        </w:rPr>
        <w:t>1.3.</w:t>
      </w:r>
      <w:r>
        <w:rPr>
          <w:szCs w:val="24"/>
        </w:rPr>
        <w:t xml:space="preserve"> </w:t>
      </w:r>
      <w:r>
        <w:rPr>
          <w:rFonts w:cs="Times New Roman"/>
          <w:b/>
          <w:szCs w:val="24"/>
        </w:rPr>
        <w:t xml:space="preserve">Предметные результаты 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Коммуникативные умения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Говорение. Диалогическая речь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научится: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вести диалог (диалог этикетного характера, диалог–-расспрос,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получит возможность научиться: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 xml:space="preserve">вести диалог-обмен мнениями; 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брать и давать интервью;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вести диалог-расспрос на основе нелинейного текста (таблицы, диаграммы и т. д.).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Говорение. Монологическая речь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научится: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давать краткую характеристику реальных людей и литературных персонажей; 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szCs w:val="24"/>
        </w:rPr>
        <w:t>описывать картинку/ фото с опорой или без опоры на ключевые слова/ план/ вопросы.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 xml:space="preserve">Выпускник получит возможность научиться: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1134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 xml:space="preserve">делать сообщение на заданную тему на основе прочитанного;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1134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 xml:space="preserve">комментировать факты из прочитанного/ прослушанного текста, выражать и аргументировать свое отношение к прочитанному/ прослушанному;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1134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1134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кратко высказываться с опорой на нелинейный текст (таблицы, диаграммы, расписание и т. п.);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1134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кратко излагать результаты выполненной проектной работы.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i/>
          <w:i/>
          <w:szCs w:val="24"/>
        </w:rPr>
      </w:pPr>
      <w:r>
        <w:rPr>
          <w:rFonts w:cs="Times New Roman"/>
          <w:b/>
          <w:szCs w:val="24"/>
        </w:rPr>
        <w:t>Аудирование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 xml:space="preserve">Выпускник научится: 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получит возможность научиться: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выделять основную тему в воспринимаемом на слух тексте;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использовать контекстуальную или языковую догадку при восприятии на слух текстов, содержащих незнакомые слова.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b/>
          <w:szCs w:val="24"/>
        </w:rPr>
        <w:t xml:space="preserve">Чтение 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 xml:space="preserve">Выпускник научится: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szCs w:val="24"/>
        </w:rPr>
        <w:t>читать и полностью понимать несложные аутентичные тексты, построенные на изученном языковом материале;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выразительно читать вслух небольшие построенные на изученном языковом материале аутентичные тексты, демонстрируя понимание прочитанного.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szCs w:val="24"/>
        </w:rPr>
      </w:pPr>
      <w:r>
        <w:rPr>
          <w:rFonts w:cs="Times New Roman"/>
          <w:b/>
          <w:szCs w:val="24"/>
        </w:rPr>
        <w:t>Выпускник получит возможность научиться: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устанавливать причинно-следственную взаимосвязь фактов и событий, изложенных в несложном аутентичном тексте;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восстанавливать текст из разрозненных абзацев или путем добавления выпущенных фрагментов.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 xml:space="preserve">Письменная речь 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 xml:space="preserve">Выпускник научится: 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писать небольшие письменные высказывания с опорой на образец/ план.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получит возможность научиться: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делать краткие выписки из текста с целью их использования в собственных устных высказываниях;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писать электронное письмо (</w:t>
      </w:r>
      <w:r>
        <w:rPr>
          <w:rFonts w:cs="Times New Roman"/>
          <w:i/>
          <w:szCs w:val="24"/>
          <w:lang w:val="en-US"/>
        </w:rPr>
        <w:t>e</w:t>
      </w:r>
      <w:r>
        <w:rPr>
          <w:rFonts w:cs="Times New Roman"/>
          <w:i/>
          <w:szCs w:val="24"/>
        </w:rPr>
        <w:t>-</w:t>
      </w:r>
      <w:r>
        <w:rPr>
          <w:rFonts w:cs="Times New Roman"/>
          <w:i/>
          <w:szCs w:val="24"/>
          <w:lang w:val="en-US"/>
        </w:rPr>
        <w:t>mail</w:t>
      </w:r>
      <w:r>
        <w:rPr>
          <w:rFonts w:cs="Times New Roman"/>
          <w:i/>
          <w:szCs w:val="24"/>
        </w:rPr>
        <w:t>) зарубежному другу в ответ на электронное письмо-стимул;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 xml:space="preserve">составлять план/ тезисы устного или письменного сообщения; 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кратко излагать в письменном виде результаты проектной деятельности;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писать небольшое письменное высказывание с опорой на нелинейный текст (таблицы, диаграммы и т. п.).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Языковые навыки и средства оперирования ими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Орфография и пунктуация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научится: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правильно писать изученные слова;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получит возможность научиться:</w:t>
      </w:r>
    </w:p>
    <w:p>
      <w:pPr>
        <w:pStyle w:val="Normal"/>
        <w:numPr>
          <w:ilvl w:val="0"/>
          <w:numId w:val="19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сравнивать и анализировать буквосочетания английского языка и их транскрипцию.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Фонетическая сторона речи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научится: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соблюдать правильное ударение в изученных словах;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различать коммуникативные типы предложений по их интонации;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членить предложение на смысловые группы;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получит возможность научиться: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выражать модальные значения, чувства и эмоции с помощью интонации;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различать британские и американские варианты английского языка в прослушанных высказываниях.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Лексическая сторона речи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научится: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соблюдать существующие в английском языке нормы лексической сочетаемости;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  <w:lang w:bidi="en-US"/>
        </w:rPr>
      </w:pPr>
      <w:r>
        <w:rPr>
          <w:rFonts w:cs="Times New Roman"/>
          <w:szCs w:val="24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>
      <w:pPr>
        <w:pStyle w:val="Normal"/>
        <w:numPr>
          <w:ilvl w:val="0"/>
          <w:numId w:val="2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глаголы при помощи аффиксов </w:t>
      </w:r>
      <w:r>
        <w:rPr>
          <w:rFonts w:cs="Times New Roman"/>
          <w:i/>
          <w:szCs w:val="24"/>
          <w:lang w:val="en-US"/>
        </w:rPr>
        <w:t>dis</w:t>
      </w:r>
      <w:r>
        <w:rPr>
          <w:rFonts w:cs="Times New Roman"/>
          <w:szCs w:val="24"/>
        </w:rPr>
        <w:t xml:space="preserve">-, </w:t>
      </w:r>
      <w:r>
        <w:rPr>
          <w:rFonts w:cs="Times New Roman"/>
          <w:i/>
          <w:szCs w:val="24"/>
          <w:lang w:val="en-US"/>
        </w:rPr>
        <w:t>mis</w:t>
      </w:r>
      <w:r>
        <w:rPr>
          <w:rFonts w:cs="Times New Roman"/>
          <w:szCs w:val="24"/>
        </w:rPr>
        <w:t xml:space="preserve">-, </w:t>
      </w:r>
      <w:r>
        <w:rPr>
          <w:rFonts w:cs="Times New Roman"/>
          <w:i/>
          <w:szCs w:val="24"/>
          <w:lang w:val="en-US"/>
        </w:rPr>
        <w:t>re</w:t>
      </w:r>
      <w:r>
        <w:rPr>
          <w:rFonts w:cs="Times New Roman"/>
          <w:szCs w:val="24"/>
        </w:rPr>
        <w:t>-, -</w:t>
      </w:r>
      <w:r>
        <w:rPr>
          <w:rFonts w:cs="Times New Roman"/>
          <w:i/>
          <w:szCs w:val="24"/>
          <w:lang w:val="en-US"/>
        </w:rPr>
        <w:t>i</w:t>
      </w:r>
      <w:r>
        <w:rPr>
          <w:rFonts w:cs="Times New Roman"/>
          <w:i/>
          <w:szCs w:val="24"/>
        </w:rPr>
        <w:t>ze</w:t>
      </w:r>
      <w:r>
        <w:rPr>
          <w:rFonts w:cs="Times New Roman"/>
          <w:szCs w:val="24"/>
        </w:rPr>
        <w:t>/-</w:t>
      </w:r>
      <w:r>
        <w:rPr>
          <w:rFonts w:cs="Times New Roman"/>
          <w:i/>
          <w:szCs w:val="24"/>
        </w:rPr>
        <w:t>ise</w:t>
      </w:r>
      <w:r>
        <w:rPr>
          <w:rFonts w:cs="Times New Roman"/>
          <w:szCs w:val="24"/>
        </w:rPr>
        <w:t xml:space="preserve">; </w:t>
      </w:r>
    </w:p>
    <w:p>
      <w:pPr>
        <w:pStyle w:val="Normal"/>
        <w:numPr>
          <w:ilvl w:val="0"/>
          <w:numId w:val="2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  <w:lang w:val="en-US"/>
        </w:rPr>
      </w:pPr>
      <w:r>
        <w:rPr>
          <w:rFonts w:cs="Times New Roman"/>
          <w:szCs w:val="24"/>
        </w:rPr>
        <w:t>имена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существительные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при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помощи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суффиксов</w:t>
      </w:r>
      <w:r>
        <w:rPr>
          <w:rFonts w:cs="Times New Roman"/>
          <w:szCs w:val="24"/>
          <w:lang w:val="en-US"/>
        </w:rPr>
        <w:t xml:space="preserve"> -</w:t>
      </w:r>
      <w:r>
        <w:rPr>
          <w:rFonts w:cs="Times New Roman"/>
          <w:i/>
          <w:szCs w:val="24"/>
          <w:lang w:val="en-US"/>
        </w:rPr>
        <w:t>or</w:t>
      </w:r>
      <w:r>
        <w:rPr>
          <w:rFonts w:cs="Times New Roman"/>
          <w:szCs w:val="24"/>
          <w:lang w:val="en-US"/>
        </w:rPr>
        <w:t>/ -</w:t>
      </w:r>
      <w:r>
        <w:rPr>
          <w:rFonts w:cs="Times New Roman"/>
          <w:i/>
          <w:szCs w:val="24"/>
          <w:lang w:val="en-US"/>
        </w:rPr>
        <w:t>er</w:t>
      </w:r>
      <w:r>
        <w:rPr>
          <w:rFonts w:cs="Times New Roman"/>
          <w:szCs w:val="24"/>
          <w:lang w:val="en-US"/>
        </w:rPr>
        <w:t>, -</w:t>
      </w:r>
      <w:r>
        <w:rPr>
          <w:rFonts w:cs="Times New Roman"/>
          <w:i/>
          <w:szCs w:val="24"/>
          <w:lang w:val="en-US"/>
        </w:rPr>
        <w:t>ist</w:t>
      </w:r>
      <w:r>
        <w:rPr>
          <w:rFonts w:cs="Times New Roman"/>
          <w:szCs w:val="24"/>
          <w:lang w:val="en-US"/>
        </w:rPr>
        <w:t xml:space="preserve"> , -</w:t>
      </w:r>
      <w:r>
        <w:rPr>
          <w:rFonts w:cs="Times New Roman"/>
          <w:i/>
          <w:szCs w:val="24"/>
          <w:lang w:val="en-US"/>
        </w:rPr>
        <w:t>sion</w:t>
      </w:r>
      <w:r>
        <w:rPr>
          <w:rFonts w:cs="Times New Roman"/>
          <w:szCs w:val="24"/>
          <w:lang w:val="en-US"/>
        </w:rPr>
        <w:t>/-</w:t>
      </w:r>
      <w:r>
        <w:rPr>
          <w:rFonts w:cs="Times New Roman"/>
          <w:i/>
          <w:szCs w:val="24"/>
          <w:lang w:val="en-US"/>
        </w:rPr>
        <w:t>tion</w:t>
      </w:r>
      <w:r>
        <w:rPr>
          <w:rFonts w:cs="Times New Roman"/>
          <w:szCs w:val="24"/>
          <w:lang w:val="en-US"/>
        </w:rPr>
        <w:t>, -</w:t>
      </w:r>
      <w:r>
        <w:rPr>
          <w:rFonts w:cs="Times New Roman"/>
          <w:i/>
          <w:szCs w:val="24"/>
          <w:lang w:val="en-US"/>
        </w:rPr>
        <w:t>nce</w:t>
      </w:r>
      <w:r>
        <w:rPr>
          <w:rFonts w:cs="Times New Roman"/>
          <w:szCs w:val="24"/>
          <w:lang w:val="en-US"/>
        </w:rPr>
        <w:t>/-</w:t>
      </w:r>
      <w:r>
        <w:rPr>
          <w:rFonts w:cs="Times New Roman"/>
          <w:i/>
          <w:szCs w:val="24"/>
          <w:lang w:val="en-US"/>
        </w:rPr>
        <w:t>ence</w:t>
      </w:r>
      <w:r>
        <w:rPr>
          <w:rFonts w:cs="Times New Roman"/>
          <w:szCs w:val="24"/>
          <w:lang w:val="en-US"/>
        </w:rPr>
        <w:t>, -</w:t>
      </w:r>
      <w:r>
        <w:rPr>
          <w:rFonts w:cs="Times New Roman"/>
          <w:i/>
          <w:szCs w:val="24"/>
          <w:lang w:val="en-US"/>
        </w:rPr>
        <w:t>ment</w:t>
      </w:r>
      <w:r>
        <w:rPr>
          <w:rFonts w:cs="Times New Roman"/>
          <w:szCs w:val="24"/>
          <w:lang w:val="en-US"/>
        </w:rPr>
        <w:t>, -</w:t>
      </w:r>
      <w:r>
        <w:rPr>
          <w:rFonts w:cs="Times New Roman"/>
          <w:i/>
          <w:szCs w:val="24"/>
          <w:lang w:val="en-US"/>
        </w:rPr>
        <w:t>ity</w:t>
      </w:r>
      <w:r>
        <w:rPr>
          <w:rFonts w:cs="Times New Roman"/>
          <w:szCs w:val="24"/>
          <w:lang w:val="en-US"/>
        </w:rPr>
        <w:t xml:space="preserve"> , -</w:t>
      </w:r>
      <w:r>
        <w:rPr>
          <w:rFonts w:cs="Times New Roman"/>
          <w:i/>
          <w:szCs w:val="24"/>
          <w:lang w:val="en-US"/>
        </w:rPr>
        <w:t>ness</w:t>
      </w:r>
      <w:r>
        <w:rPr>
          <w:rFonts w:cs="Times New Roman"/>
          <w:szCs w:val="24"/>
          <w:lang w:val="en-US"/>
        </w:rPr>
        <w:t>, -</w:t>
      </w:r>
      <w:r>
        <w:rPr>
          <w:rFonts w:cs="Times New Roman"/>
          <w:i/>
          <w:szCs w:val="24"/>
          <w:lang w:val="en-US"/>
        </w:rPr>
        <w:t>ship</w:t>
      </w:r>
      <w:r>
        <w:rPr>
          <w:rFonts w:cs="Times New Roman"/>
          <w:szCs w:val="24"/>
          <w:lang w:val="en-US"/>
        </w:rPr>
        <w:t>, -</w:t>
      </w:r>
      <w:r>
        <w:rPr>
          <w:rFonts w:cs="Times New Roman"/>
          <w:i/>
          <w:szCs w:val="24"/>
          <w:lang w:val="en-US"/>
        </w:rPr>
        <w:t>ing</w:t>
      </w:r>
      <w:r>
        <w:rPr>
          <w:rFonts w:cs="Times New Roman"/>
          <w:szCs w:val="24"/>
          <w:lang w:val="en-US"/>
        </w:rPr>
        <w:t xml:space="preserve">; </w:t>
      </w:r>
    </w:p>
    <w:p>
      <w:pPr>
        <w:pStyle w:val="Normal"/>
        <w:numPr>
          <w:ilvl w:val="0"/>
          <w:numId w:val="2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  <w:lang w:val="en-US" w:bidi="en-US"/>
        </w:rPr>
      </w:pPr>
      <w:r>
        <w:rPr>
          <w:rFonts w:cs="Times New Roman"/>
          <w:szCs w:val="24"/>
        </w:rPr>
        <w:t>имена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прилагательные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при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помощи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аффиксов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i/>
          <w:szCs w:val="24"/>
          <w:lang w:val="en-US" w:bidi="en-US"/>
        </w:rPr>
        <w:t>inter</w:t>
      </w:r>
      <w:r>
        <w:rPr>
          <w:rFonts w:cs="Times New Roman"/>
          <w:szCs w:val="24"/>
          <w:lang w:val="en-US" w:bidi="en-US"/>
        </w:rPr>
        <w:t>-; -</w:t>
      </w:r>
      <w:r>
        <w:rPr>
          <w:rFonts w:cs="Times New Roman"/>
          <w:i/>
          <w:szCs w:val="24"/>
          <w:lang w:val="en-US" w:bidi="en-US"/>
        </w:rPr>
        <w:t>y</w:t>
      </w:r>
      <w:r>
        <w:rPr>
          <w:rFonts w:cs="Times New Roman"/>
          <w:szCs w:val="24"/>
          <w:lang w:val="en-US" w:bidi="en-US"/>
        </w:rPr>
        <w:t>, -</w:t>
      </w:r>
      <w:r>
        <w:rPr>
          <w:rFonts w:cs="Times New Roman"/>
          <w:i/>
          <w:szCs w:val="24"/>
          <w:lang w:val="en-US" w:bidi="en-US"/>
        </w:rPr>
        <w:t>ly</w:t>
      </w:r>
      <w:r>
        <w:rPr>
          <w:rFonts w:cs="Times New Roman"/>
          <w:szCs w:val="24"/>
          <w:lang w:val="en-US" w:bidi="en-US"/>
        </w:rPr>
        <w:t>, -</w:t>
      </w:r>
      <w:r>
        <w:rPr>
          <w:rFonts w:cs="Times New Roman"/>
          <w:i/>
          <w:szCs w:val="24"/>
          <w:lang w:val="en-US" w:bidi="en-US"/>
        </w:rPr>
        <w:t>ful</w:t>
      </w:r>
      <w:r>
        <w:rPr>
          <w:rFonts w:cs="Times New Roman"/>
          <w:szCs w:val="24"/>
          <w:lang w:val="en-US" w:bidi="en-US"/>
        </w:rPr>
        <w:t xml:space="preserve"> , -</w:t>
      </w:r>
      <w:r>
        <w:rPr>
          <w:rFonts w:cs="Times New Roman"/>
          <w:i/>
          <w:szCs w:val="24"/>
          <w:lang w:val="en-US" w:bidi="en-US"/>
        </w:rPr>
        <w:t>al</w:t>
      </w:r>
      <w:r>
        <w:rPr>
          <w:rFonts w:cs="Times New Roman"/>
          <w:szCs w:val="24"/>
          <w:lang w:val="en-US" w:bidi="en-US"/>
        </w:rPr>
        <w:t xml:space="preserve"> , -</w:t>
      </w:r>
      <w:r>
        <w:rPr>
          <w:rFonts w:cs="Times New Roman"/>
          <w:i/>
          <w:szCs w:val="24"/>
          <w:lang w:val="en-US" w:bidi="en-US"/>
        </w:rPr>
        <w:t>ic</w:t>
      </w:r>
      <w:r>
        <w:rPr>
          <w:rFonts w:cs="Times New Roman"/>
          <w:szCs w:val="24"/>
          <w:lang w:val="en-US" w:bidi="en-US"/>
        </w:rPr>
        <w:t>, -</w:t>
      </w:r>
      <w:r>
        <w:rPr>
          <w:rFonts w:cs="Times New Roman"/>
          <w:i/>
          <w:szCs w:val="24"/>
          <w:lang w:val="en-US" w:bidi="en-US"/>
        </w:rPr>
        <w:t>ian</w:t>
      </w:r>
      <w:r>
        <w:rPr>
          <w:rFonts w:cs="Times New Roman"/>
          <w:szCs w:val="24"/>
          <w:lang w:val="en-US" w:bidi="en-US"/>
        </w:rPr>
        <w:t>/</w:t>
      </w:r>
      <w:r>
        <w:rPr>
          <w:rFonts w:cs="Times New Roman"/>
          <w:i/>
          <w:szCs w:val="24"/>
          <w:lang w:val="en-US" w:bidi="en-US"/>
        </w:rPr>
        <w:t>an</w:t>
      </w:r>
      <w:r>
        <w:rPr>
          <w:rFonts w:cs="Times New Roman"/>
          <w:szCs w:val="24"/>
          <w:lang w:val="en-US" w:bidi="en-US"/>
        </w:rPr>
        <w:t>, -</w:t>
      </w:r>
      <w:r>
        <w:rPr>
          <w:rFonts w:cs="Times New Roman"/>
          <w:i/>
          <w:szCs w:val="24"/>
          <w:lang w:val="en-US" w:bidi="en-US"/>
        </w:rPr>
        <w:t>ing</w:t>
      </w:r>
      <w:r>
        <w:rPr>
          <w:rFonts w:cs="Times New Roman"/>
          <w:szCs w:val="24"/>
          <w:lang w:val="en-US" w:bidi="en-US"/>
        </w:rPr>
        <w:t>; -</w:t>
      </w:r>
      <w:r>
        <w:rPr>
          <w:rFonts w:cs="Times New Roman"/>
          <w:i/>
          <w:szCs w:val="24"/>
          <w:lang w:val="en-US" w:bidi="en-US"/>
        </w:rPr>
        <w:t>ous</w:t>
      </w:r>
      <w:r>
        <w:rPr>
          <w:rFonts w:cs="Times New Roman"/>
          <w:szCs w:val="24"/>
          <w:lang w:val="en-US" w:bidi="en-US"/>
        </w:rPr>
        <w:t>, -</w:t>
      </w:r>
      <w:r>
        <w:rPr>
          <w:rFonts w:cs="Times New Roman"/>
          <w:i/>
          <w:szCs w:val="24"/>
          <w:lang w:val="en-US" w:bidi="en-US"/>
        </w:rPr>
        <w:t>able</w:t>
      </w:r>
      <w:r>
        <w:rPr>
          <w:rFonts w:cs="Times New Roman"/>
          <w:szCs w:val="24"/>
          <w:lang w:val="en-US" w:bidi="en-US"/>
        </w:rPr>
        <w:t>/</w:t>
      </w:r>
      <w:r>
        <w:rPr>
          <w:rFonts w:cs="Times New Roman"/>
          <w:i/>
          <w:szCs w:val="24"/>
          <w:lang w:val="en-US" w:bidi="en-US"/>
        </w:rPr>
        <w:t>ible</w:t>
      </w:r>
      <w:r>
        <w:rPr>
          <w:rFonts w:cs="Times New Roman"/>
          <w:szCs w:val="24"/>
          <w:lang w:val="en-US" w:bidi="en-US"/>
        </w:rPr>
        <w:t>, -</w:t>
      </w:r>
      <w:r>
        <w:rPr>
          <w:rFonts w:cs="Times New Roman"/>
          <w:i/>
          <w:szCs w:val="24"/>
          <w:lang w:val="en-US" w:bidi="en-US"/>
        </w:rPr>
        <w:t>less</w:t>
      </w:r>
      <w:r>
        <w:rPr>
          <w:rFonts w:cs="Times New Roman"/>
          <w:szCs w:val="24"/>
          <w:lang w:val="en-US" w:bidi="en-US"/>
        </w:rPr>
        <w:t>, -</w:t>
      </w:r>
      <w:r>
        <w:rPr>
          <w:rFonts w:cs="Times New Roman"/>
          <w:i/>
          <w:szCs w:val="24"/>
          <w:lang w:val="en-US" w:bidi="en-US"/>
        </w:rPr>
        <w:t>ive</w:t>
      </w:r>
      <w:r>
        <w:rPr>
          <w:rFonts w:cs="Times New Roman"/>
          <w:szCs w:val="24"/>
          <w:lang w:val="en-US" w:bidi="en-US"/>
        </w:rPr>
        <w:t>;</w:t>
      </w:r>
    </w:p>
    <w:p>
      <w:pPr>
        <w:pStyle w:val="Normal"/>
        <w:numPr>
          <w:ilvl w:val="0"/>
          <w:numId w:val="2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наречия при помощи суффикса -</w:t>
      </w:r>
      <w:r>
        <w:rPr>
          <w:rFonts w:cs="Times New Roman"/>
          <w:i/>
          <w:szCs w:val="24"/>
          <w:lang w:val="en-US"/>
        </w:rPr>
        <w:t>ly</w:t>
      </w:r>
      <w:r>
        <w:rPr>
          <w:rFonts w:cs="Times New Roman"/>
          <w:szCs w:val="24"/>
        </w:rPr>
        <w:t>;</w:t>
      </w:r>
    </w:p>
    <w:p>
      <w:pPr>
        <w:pStyle w:val="Normal"/>
        <w:numPr>
          <w:ilvl w:val="0"/>
          <w:numId w:val="2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имена существительные, имена прилагательные, наречия при помощи отрицательных префиксов </w:t>
      </w:r>
      <w:r>
        <w:rPr>
          <w:rFonts w:cs="Times New Roman"/>
          <w:i/>
          <w:szCs w:val="24"/>
          <w:lang w:val="en-US" w:bidi="en-US"/>
        </w:rPr>
        <w:t>un</w:t>
      </w:r>
      <w:r>
        <w:rPr>
          <w:rFonts w:cs="Times New Roman"/>
          <w:szCs w:val="24"/>
          <w:lang w:bidi="en-US"/>
        </w:rPr>
        <w:t xml:space="preserve">-, </w:t>
      </w:r>
      <w:r>
        <w:rPr>
          <w:rFonts w:cs="Times New Roman"/>
          <w:i/>
          <w:szCs w:val="24"/>
          <w:lang w:val="en-US" w:bidi="en-US"/>
        </w:rPr>
        <w:t>im</w:t>
      </w:r>
      <w:r>
        <w:rPr>
          <w:rFonts w:cs="Times New Roman"/>
          <w:szCs w:val="24"/>
          <w:lang w:bidi="en-US"/>
        </w:rPr>
        <w:t>-/</w:t>
      </w:r>
      <w:r>
        <w:rPr>
          <w:rFonts w:cs="Times New Roman"/>
          <w:i/>
          <w:szCs w:val="24"/>
          <w:lang w:val="en-US" w:bidi="en-US"/>
        </w:rPr>
        <w:t>in</w:t>
      </w:r>
      <w:r>
        <w:rPr>
          <w:rFonts w:cs="Times New Roman"/>
          <w:szCs w:val="24"/>
          <w:lang w:bidi="en-US"/>
        </w:rPr>
        <w:t>-;</w:t>
      </w:r>
    </w:p>
    <w:p>
      <w:pPr>
        <w:pStyle w:val="Normal"/>
        <w:numPr>
          <w:ilvl w:val="0"/>
          <w:numId w:val="23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числительные при помощи суффиксов -</w:t>
      </w:r>
      <w:r>
        <w:rPr>
          <w:rFonts w:cs="Times New Roman"/>
          <w:i/>
          <w:szCs w:val="24"/>
          <w:lang w:val="en-US"/>
        </w:rPr>
        <w:t>teen</w:t>
      </w:r>
      <w:r>
        <w:rPr>
          <w:rFonts w:cs="Times New Roman"/>
          <w:szCs w:val="24"/>
        </w:rPr>
        <w:t>, -</w:t>
      </w:r>
      <w:r>
        <w:rPr>
          <w:rFonts w:cs="Times New Roman"/>
          <w:i/>
          <w:szCs w:val="24"/>
          <w:lang w:val="en-US"/>
        </w:rPr>
        <w:t>ty</w:t>
      </w:r>
      <w:r>
        <w:rPr>
          <w:rFonts w:cs="Times New Roman"/>
          <w:szCs w:val="24"/>
        </w:rPr>
        <w:t>; -</w:t>
      </w:r>
      <w:r>
        <w:rPr>
          <w:rFonts w:cs="Times New Roman"/>
          <w:i/>
          <w:szCs w:val="24"/>
          <w:lang w:val="en-US"/>
        </w:rPr>
        <w:t>th</w:t>
      </w:r>
      <w:r>
        <w:rPr>
          <w:rFonts w:cs="Times New Roman"/>
          <w:szCs w:val="24"/>
        </w:rPr>
        <w:t>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получит возможность научиться: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распознавать и употреблять в речи наиболее распространенные фразовые глаголы;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распознавать принадлежность слов к частям речи по аффиксам;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распознавать и употреблять в речи различные средства связи в тексте для обеспечения его целостности (</w:t>
      </w:r>
      <w:r>
        <w:rPr>
          <w:rFonts w:cs="Times New Roman"/>
          <w:i/>
          <w:szCs w:val="24"/>
          <w:lang w:val="en-US"/>
        </w:rPr>
        <w:t>firstly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to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begin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with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however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as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for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me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finally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at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last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etc</w:t>
      </w:r>
      <w:r>
        <w:rPr>
          <w:rFonts w:cs="Times New Roman"/>
          <w:i/>
          <w:szCs w:val="24"/>
        </w:rPr>
        <w:t>.);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 словообразовательным элементам.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Грамматическая сторона речи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научится: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распознавать и употреблять в речи предложения с начальным </w:t>
      </w:r>
      <w:r>
        <w:rPr>
          <w:rFonts w:cs="Times New Roman"/>
          <w:i/>
          <w:szCs w:val="24"/>
        </w:rPr>
        <w:t>It</w:t>
      </w:r>
      <w:r>
        <w:rPr>
          <w:rFonts w:cs="Times New Roman"/>
          <w:szCs w:val="24"/>
        </w:rPr>
        <w:t>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распознавать и употреблять в речи предложения с начальным </w:t>
      </w:r>
      <w:r>
        <w:rPr>
          <w:rFonts w:cs="Times New Roman"/>
          <w:i/>
          <w:szCs w:val="24"/>
        </w:rPr>
        <w:t xml:space="preserve">There + </w:t>
      </w:r>
      <w:r>
        <w:rPr>
          <w:rFonts w:cs="Times New Roman"/>
          <w:i/>
          <w:szCs w:val="24"/>
          <w:lang w:val="en-US"/>
        </w:rPr>
        <w:t>to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be</w:t>
      </w:r>
      <w:r>
        <w:rPr>
          <w:rFonts w:cs="Times New Roman"/>
          <w:szCs w:val="24"/>
        </w:rPr>
        <w:t>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распознавать и употреблять в речи сложносочиненные предложения с сочинительными союзами </w:t>
      </w:r>
      <w:r>
        <w:rPr>
          <w:rFonts w:cs="Times New Roman"/>
          <w:i/>
          <w:szCs w:val="24"/>
        </w:rPr>
        <w:t>and</w:t>
      </w:r>
      <w:r>
        <w:rPr>
          <w:rFonts w:cs="Times New Roman"/>
          <w:szCs w:val="24"/>
        </w:rPr>
        <w:t>,</w:t>
      </w:r>
      <w:r>
        <w:rPr>
          <w:rFonts w:cs="Times New Roman"/>
          <w:i/>
          <w:szCs w:val="24"/>
        </w:rPr>
        <w:t xml:space="preserve"> but</w:t>
      </w:r>
      <w:r>
        <w:rPr>
          <w:rFonts w:cs="Times New Roman"/>
          <w:szCs w:val="24"/>
        </w:rPr>
        <w:t>,</w:t>
      </w:r>
      <w:r>
        <w:rPr>
          <w:rFonts w:cs="Times New Roman"/>
          <w:i/>
          <w:szCs w:val="24"/>
        </w:rPr>
        <w:t xml:space="preserve"> or</w:t>
      </w:r>
      <w:r>
        <w:rPr>
          <w:rFonts w:cs="Times New Roman"/>
          <w:szCs w:val="24"/>
        </w:rPr>
        <w:t>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szCs w:val="24"/>
        </w:rPr>
        <w:t xml:space="preserve">распознавать и употреблять в речи сложноподчиненные предложения с союзами и союзными словами </w:t>
      </w:r>
      <w:r>
        <w:rPr>
          <w:rFonts w:cs="Times New Roman"/>
          <w:i/>
          <w:szCs w:val="24"/>
          <w:lang w:val="en-US"/>
        </w:rPr>
        <w:t>because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if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that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who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which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what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when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where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how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why</w:t>
      </w:r>
      <w:r>
        <w:rPr>
          <w:rFonts w:cs="Times New Roman"/>
          <w:szCs w:val="24"/>
        </w:rPr>
        <w:t>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использовать косвенную речь в утвердительных и вопросительных предложениях в настоящем и прошедшем времени;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  <w:lang w:val="en-US"/>
        </w:rPr>
      </w:pPr>
      <w:r>
        <w:rPr>
          <w:rFonts w:cs="Times New Roman"/>
          <w:szCs w:val="24"/>
        </w:rPr>
        <w:t>распознавать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и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употреблять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в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речи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условные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предложения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реального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характера</w:t>
      </w:r>
      <w:r>
        <w:rPr>
          <w:rFonts w:cs="Times New Roman"/>
          <w:szCs w:val="24"/>
          <w:lang w:val="en-US"/>
        </w:rPr>
        <w:t xml:space="preserve"> (Conditional I – </w:t>
      </w:r>
      <w:r>
        <w:rPr>
          <w:rFonts w:cs="Times New Roman"/>
          <w:i/>
          <w:szCs w:val="24"/>
          <w:lang w:val="en-US"/>
        </w:rPr>
        <w:t>If I see Jim, I’ll invite him to our school party</w:t>
      </w:r>
      <w:r>
        <w:rPr>
          <w:rFonts w:cs="Times New Roman"/>
          <w:szCs w:val="24"/>
          <w:lang w:val="en-US"/>
        </w:rPr>
        <w:t xml:space="preserve">) </w:t>
      </w:r>
      <w:r>
        <w:rPr>
          <w:rFonts w:cs="Times New Roman"/>
          <w:szCs w:val="24"/>
        </w:rPr>
        <w:t>и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нереального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характера</w:t>
      </w:r>
      <w:r>
        <w:rPr>
          <w:rFonts w:cs="Times New Roman"/>
          <w:szCs w:val="24"/>
          <w:lang w:val="en-US"/>
        </w:rPr>
        <w:t xml:space="preserve"> (Conditional II</w:t>
      </w:r>
      <w:r>
        <w:rPr>
          <w:rFonts w:cs="Times New Roman"/>
          <w:i/>
          <w:szCs w:val="24"/>
          <w:lang w:val="en-US"/>
        </w:rPr>
        <w:t xml:space="preserve"> – If I were you, I would start learning French);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распознавать и употреблять в речи существительные с определенным/ неопределенным/нулевым артиклем;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распознавать и употреблять в речи наречия времени и образа действия и слова, выражающие количество (</w:t>
      </w:r>
      <w:r>
        <w:rPr>
          <w:rFonts w:cs="Times New Roman"/>
          <w:i/>
          <w:szCs w:val="24"/>
          <w:lang w:val="en-US"/>
        </w:rPr>
        <w:t>many</w:t>
      </w:r>
      <w:r>
        <w:rPr>
          <w:rFonts w:cs="Times New Roman"/>
          <w:szCs w:val="24"/>
        </w:rPr>
        <w:t>/</w:t>
      </w:r>
      <w:r>
        <w:rPr>
          <w:rFonts w:cs="Times New Roman"/>
          <w:i/>
          <w:szCs w:val="24"/>
          <w:lang w:val="en-US"/>
        </w:rPr>
        <w:t>much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few</w:t>
      </w:r>
      <w:r>
        <w:rPr>
          <w:rFonts w:cs="Times New Roman"/>
          <w:szCs w:val="24"/>
        </w:rPr>
        <w:t>/</w:t>
      </w:r>
      <w:r>
        <w:rPr>
          <w:rFonts w:cs="Times New Roman"/>
          <w:i/>
          <w:szCs w:val="24"/>
          <w:lang w:val="en-US"/>
        </w:rPr>
        <w:t>a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few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little</w:t>
      </w:r>
      <w:r>
        <w:rPr>
          <w:rFonts w:cs="Times New Roman"/>
          <w:szCs w:val="24"/>
        </w:rPr>
        <w:t>/</w:t>
      </w:r>
      <w:r>
        <w:rPr>
          <w:rFonts w:cs="Times New Roman"/>
          <w:i/>
          <w:szCs w:val="24"/>
          <w:lang w:val="en-US"/>
        </w:rPr>
        <w:t>a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little</w:t>
      </w:r>
      <w:r>
        <w:rPr>
          <w:rFonts w:cs="Times New Roman"/>
          <w:szCs w:val="24"/>
        </w:rPr>
        <w:t>); наречия в положительной, сравнительной и превосходной степенях, образованные по правилу и исключения;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распознавать и употреблять в речи количественные и порядковые числительные;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szCs w:val="24"/>
        </w:rPr>
        <w:t>распознавать и употреблять в речи глаголы в наиболее употребительных временных формах действительного залога: Present Simple, Future Simple и Past Simple, Present и Past Continuous, Present Perfect;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szCs w:val="24"/>
        </w:rPr>
        <w:t>распознавать и употреблять в речи различные грамматические средства для выражения будущего времени: Simple Future</w:t>
      </w:r>
      <w:r>
        <w:rPr>
          <w:rFonts w:cs="Times New Roman"/>
          <w:i/>
          <w:szCs w:val="24"/>
        </w:rPr>
        <w:t xml:space="preserve">, to be going to, </w:t>
      </w:r>
      <w:r>
        <w:rPr>
          <w:rFonts w:cs="Times New Roman"/>
          <w:szCs w:val="24"/>
        </w:rPr>
        <w:t>Present Continuous</w:t>
      </w:r>
      <w:r>
        <w:rPr>
          <w:rFonts w:cs="Times New Roman"/>
          <w:i/>
          <w:szCs w:val="24"/>
        </w:rPr>
        <w:t>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распознавать и употреблять в речи модальные глаголы и их эквиваленты (</w:t>
      </w:r>
      <w:r>
        <w:rPr>
          <w:rFonts w:cs="Times New Roman"/>
          <w:i/>
          <w:szCs w:val="24"/>
          <w:lang w:val="en-US"/>
        </w:rPr>
        <w:t>may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can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could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be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able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to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must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have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to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should</w:t>
      </w:r>
      <w:r>
        <w:rPr>
          <w:rFonts w:cs="Times New Roman"/>
          <w:szCs w:val="24"/>
        </w:rPr>
        <w:t>);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распознавать и употреблять в речи глаголы в следующих формах страдательного залога: </w:t>
      </w:r>
      <w:r>
        <w:rPr>
          <w:rFonts w:cs="Times New Roman"/>
          <w:szCs w:val="24"/>
          <w:lang w:val="en-US"/>
        </w:rPr>
        <w:t>Present</w:t>
      </w:r>
      <w:r>
        <w:rPr>
          <w:rFonts w:cs="Times New Roman"/>
          <w:szCs w:val="24"/>
        </w:rPr>
        <w:t xml:space="preserve"> </w:t>
      </w:r>
      <w:r>
        <w:rPr>
          <w:rFonts w:cs="Times New Roman"/>
          <w:szCs w:val="24"/>
          <w:lang w:val="en-US"/>
        </w:rPr>
        <w:t>Simple</w:t>
      </w:r>
      <w:r>
        <w:rPr>
          <w:rFonts w:cs="Times New Roman"/>
          <w:szCs w:val="24"/>
        </w:rPr>
        <w:t xml:space="preserve"> </w:t>
      </w:r>
      <w:r>
        <w:rPr>
          <w:rFonts w:cs="Times New Roman"/>
          <w:szCs w:val="24"/>
          <w:lang w:val="en-US"/>
        </w:rPr>
        <w:t>Passive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szCs w:val="24"/>
          <w:lang w:val="en-US"/>
        </w:rPr>
        <w:t>Past</w:t>
      </w:r>
      <w:r>
        <w:rPr>
          <w:rFonts w:cs="Times New Roman"/>
          <w:szCs w:val="24"/>
        </w:rPr>
        <w:t xml:space="preserve"> </w:t>
      </w:r>
      <w:r>
        <w:rPr>
          <w:rFonts w:cs="Times New Roman"/>
          <w:szCs w:val="24"/>
          <w:lang w:val="en-US"/>
        </w:rPr>
        <w:t>Simple</w:t>
      </w:r>
      <w:r>
        <w:rPr>
          <w:rFonts w:cs="Times New Roman"/>
          <w:szCs w:val="24"/>
        </w:rPr>
        <w:t xml:space="preserve"> </w:t>
      </w:r>
      <w:r>
        <w:rPr>
          <w:rFonts w:cs="Times New Roman"/>
          <w:szCs w:val="24"/>
          <w:lang w:val="en-US"/>
        </w:rPr>
        <w:t>Passive</w:t>
      </w:r>
      <w:r>
        <w:rPr>
          <w:rFonts w:cs="Times New Roman"/>
          <w:szCs w:val="24"/>
        </w:rPr>
        <w:t>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получит возможность научиться: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 xml:space="preserve">распознавать сложноподчиненные предложения с придаточными: времени с союзом </w:t>
      </w:r>
      <w:r>
        <w:rPr>
          <w:rFonts w:cs="Times New Roman"/>
          <w:i/>
          <w:szCs w:val="24"/>
          <w:lang w:val="en-US"/>
        </w:rPr>
        <w:t>since</w:t>
      </w:r>
      <w:r>
        <w:rPr>
          <w:rFonts w:cs="Times New Roman"/>
          <w:i/>
          <w:szCs w:val="24"/>
        </w:rPr>
        <w:t xml:space="preserve">; цели с союзом </w:t>
      </w:r>
      <w:r>
        <w:rPr>
          <w:rFonts w:cs="Times New Roman"/>
          <w:i/>
          <w:szCs w:val="24"/>
          <w:lang w:val="en-US"/>
        </w:rPr>
        <w:t>so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that</w:t>
      </w:r>
      <w:r>
        <w:rPr>
          <w:rFonts w:cs="Times New Roman"/>
          <w:i/>
          <w:szCs w:val="24"/>
        </w:rPr>
        <w:t xml:space="preserve">; условия с союзом </w:t>
      </w:r>
      <w:r>
        <w:rPr>
          <w:rFonts w:cs="Times New Roman"/>
          <w:i/>
          <w:szCs w:val="24"/>
          <w:lang w:val="en-US"/>
        </w:rPr>
        <w:t>unless</w:t>
      </w:r>
      <w:r>
        <w:rPr>
          <w:rFonts w:cs="Times New Roman"/>
          <w:i/>
          <w:szCs w:val="24"/>
        </w:rPr>
        <w:t xml:space="preserve">; определительными с союзами </w:t>
      </w:r>
      <w:r>
        <w:rPr>
          <w:rFonts w:cs="Times New Roman"/>
          <w:i/>
          <w:szCs w:val="24"/>
          <w:lang w:val="en-US"/>
        </w:rPr>
        <w:t>who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which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that</w:t>
      </w:r>
      <w:r>
        <w:rPr>
          <w:rFonts w:cs="Times New Roman"/>
          <w:i/>
          <w:szCs w:val="24"/>
        </w:rPr>
        <w:t>;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распознавать и употреблять в речи сложноподчиненные предложения с союзами whoever, whatever, however, whenever;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 xml:space="preserve">распознавать и употреблять в речи предложения с конструкциями </w:t>
      </w:r>
      <w:r>
        <w:rPr>
          <w:rFonts w:cs="Times New Roman"/>
          <w:i/>
          <w:szCs w:val="24"/>
          <w:lang w:val="en-US"/>
        </w:rPr>
        <w:t>as</w:t>
      </w:r>
      <w:r>
        <w:rPr>
          <w:rFonts w:cs="Times New Roman"/>
          <w:i/>
          <w:szCs w:val="24"/>
        </w:rPr>
        <w:t xml:space="preserve"> … </w:t>
      </w:r>
      <w:r>
        <w:rPr>
          <w:rFonts w:cs="Times New Roman"/>
          <w:i/>
          <w:szCs w:val="24"/>
          <w:lang w:val="en-US"/>
        </w:rPr>
        <w:t>as</w:t>
      </w:r>
      <w:r>
        <w:rPr>
          <w:rFonts w:cs="Times New Roman"/>
          <w:i/>
          <w:szCs w:val="24"/>
        </w:rPr>
        <w:t xml:space="preserve">; </w:t>
      </w:r>
      <w:r>
        <w:rPr>
          <w:rFonts w:cs="Times New Roman"/>
          <w:i/>
          <w:szCs w:val="24"/>
          <w:lang w:val="en-US"/>
        </w:rPr>
        <w:t>not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so</w:t>
      </w:r>
      <w:r>
        <w:rPr>
          <w:rFonts w:cs="Times New Roman"/>
          <w:i/>
          <w:szCs w:val="24"/>
        </w:rPr>
        <w:t xml:space="preserve"> … </w:t>
      </w:r>
      <w:r>
        <w:rPr>
          <w:rFonts w:cs="Times New Roman"/>
          <w:i/>
          <w:szCs w:val="24"/>
          <w:lang w:val="en-US"/>
        </w:rPr>
        <w:t>as</w:t>
      </w:r>
      <w:r>
        <w:rPr>
          <w:rFonts w:cs="Times New Roman"/>
          <w:i/>
          <w:szCs w:val="24"/>
        </w:rPr>
        <w:t xml:space="preserve">; </w:t>
      </w:r>
      <w:r>
        <w:rPr>
          <w:rFonts w:cs="Times New Roman"/>
          <w:i/>
          <w:szCs w:val="24"/>
          <w:lang w:val="en-US"/>
        </w:rPr>
        <w:t>either</w:t>
      </w:r>
      <w:r>
        <w:rPr>
          <w:rFonts w:cs="Times New Roman"/>
          <w:i/>
          <w:szCs w:val="24"/>
        </w:rPr>
        <w:t xml:space="preserve"> … </w:t>
      </w:r>
      <w:r>
        <w:rPr>
          <w:rFonts w:cs="Times New Roman"/>
          <w:i/>
          <w:szCs w:val="24"/>
          <w:lang w:val="en-US"/>
        </w:rPr>
        <w:t>or</w:t>
      </w:r>
      <w:r>
        <w:rPr>
          <w:rFonts w:cs="Times New Roman"/>
          <w:i/>
          <w:szCs w:val="24"/>
        </w:rPr>
        <w:t xml:space="preserve">; </w:t>
      </w:r>
      <w:r>
        <w:rPr>
          <w:rFonts w:cs="Times New Roman"/>
          <w:i/>
          <w:szCs w:val="24"/>
          <w:lang w:val="en-US"/>
        </w:rPr>
        <w:t>neither</w:t>
      </w:r>
      <w:r>
        <w:rPr>
          <w:rFonts w:cs="Times New Roman"/>
          <w:i/>
          <w:szCs w:val="24"/>
        </w:rPr>
        <w:t xml:space="preserve"> … </w:t>
      </w:r>
      <w:r>
        <w:rPr>
          <w:rFonts w:cs="Times New Roman"/>
          <w:i/>
          <w:szCs w:val="24"/>
          <w:lang w:val="en-US"/>
        </w:rPr>
        <w:t>nor</w:t>
      </w:r>
      <w:r>
        <w:rPr>
          <w:rFonts w:cs="Times New Roman"/>
          <w:i/>
          <w:szCs w:val="24"/>
        </w:rPr>
        <w:t>;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распознавать и употреблять в речи предложения с конструкцией I wish;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распознавать и употреблять в речи конструкции с глаголами на -ing: to love/hate doing something; Stop talking;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  <w:lang w:val="en-US"/>
        </w:rPr>
      </w:pPr>
      <w:r>
        <w:rPr>
          <w:rFonts w:cs="Times New Roman"/>
          <w:i/>
          <w:szCs w:val="24"/>
        </w:rPr>
        <w:t>распознавать</w:t>
      </w:r>
      <w:r>
        <w:rPr>
          <w:rFonts w:cs="Times New Roman"/>
          <w:i/>
          <w:szCs w:val="24"/>
          <w:lang w:val="en-US"/>
        </w:rPr>
        <w:t xml:space="preserve"> </w:t>
      </w:r>
      <w:r>
        <w:rPr>
          <w:rFonts w:cs="Times New Roman"/>
          <w:i/>
          <w:szCs w:val="24"/>
        </w:rPr>
        <w:t>и</w:t>
      </w:r>
      <w:r>
        <w:rPr>
          <w:rFonts w:cs="Times New Roman"/>
          <w:i/>
          <w:szCs w:val="24"/>
          <w:lang w:val="en-US"/>
        </w:rPr>
        <w:t xml:space="preserve"> </w:t>
      </w:r>
      <w:r>
        <w:rPr>
          <w:rFonts w:cs="Times New Roman"/>
          <w:i/>
          <w:szCs w:val="24"/>
        </w:rPr>
        <w:t>употреблять</w:t>
      </w:r>
      <w:r>
        <w:rPr>
          <w:rFonts w:cs="Times New Roman"/>
          <w:i/>
          <w:szCs w:val="24"/>
          <w:lang w:val="en-US"/>
        </w:rPr>
        <w:t xml:space="preserve"> </w:t>
      </w:r>
      <w:r>
        <w:rPr>
          <w:rFonts w:cs="Times New Roman"/>
          <w:i/>
          <w:szCs w:val="24"/>
        </w:rPr>
        <w:t>в</w:t>
      </w:r>
      <w:r>
        <w:rPr>
          <w:rFonts w:cs="Times New Roman"/>
          <w:i/>
          <w:szCs w:val="24"/>
          <w:lang w:val="en-US"/>
        </w:rPr>
        <w:t xml:space="preserve"> </w:t>
      </w:r>
      <w:r>
        <w:rPr>
          <w:rFonts w:cs="Times New Roman"/>
          <w:i/>
          <w:szCs w:val="24"/>
        </w:rPr>
        <w:t>речи</w:t>
      </w:r>
      <w:r>
        <w:rPr>
          <w:rFonts w:cs="Times New Roman"/>
          <w:i/>
          <w:szCs w:val="24"/>
          <w:lang w:val="en-US"/>
        </w:rPr>
        <w:t xml:space="preserve"> </w:t>
      </w:r>
      <w:r>
        <w:rPr>
          <w:rFonts w:cs="Times New Roman"/>
          <w:i/>
          <w:szCs w:val="24"/>
        </w:rPr>
        <w:t>конструкции</w:t>
      </w:r>
      <w:r>
        <w:rPr>
          <w:rFonts w:cs="Times New Roman"/>
          <w:i/>
          <w:szCs w:val="24"/>
          <w:lang w:val="en-US"/>
        </w:rPr>
        <w:t xml:space="preserve"> It takes me …to do something; to look / feel / be happy;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>распознавать и употреблять в речи определения, выраженные прилагательными, в правильном порядке их следования;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 xml:space="preserve">распознавать и употреблять в речи глаголы во временных формах действительного залога: </w:t>
      </w:r>
      <w:r>
        <w:rPr>
          <w:rFonts w:cs="Times New Roman"/>
          <w:i/>
          <w:szCs w:val="24"/>
          <w:lang w:val="en-US"/>
        </w:rPr>
        <w:t>Past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Perfect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de-DE"/>
        </w:rPr>
        <w:t xml:space="preserve">Present </w:t>
      </w:r>
      <w:r>
        <w:rPr>
          <w:rFonts w:cs="Times New Roman"/>
          <w:i/>
          <w:szCs w:val="24"/>
          <w:lang w:val="en-US"/>
        </w:rPr>
        <w:t>Perfect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Continuous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Future</w:t>
      </w:r>
      <w:r>
        <w:rPr>
          <w:rFonts w:cs="Times New Roman"/>
          <w:i/>
          <w:szCs w:val="24"/>
        </w:rPr>
        <w:t>-</w:t>
      </w:r>
      <w:r>
        <w:rPr>
          <w:rFonts w:cs="Times New Roman"/>
          <w:i/>
          <w:szCs w:val="24"/>
          <w:lang w:val="en-US"/>
        </w:rPr>
        <w:t>in</w:t>
      </w:r>
      <w:r>
        <w:rPr>
          <w:rFonts w:cs="Times New Roman"/>
          <w:i/>
          <w:szCs w:val="24"/>
        </w:rPr>
        <w:t>-</w:t>
      </w:r>
      <w:r>
        <w:rPr>
          <w:rFonts w:cs="Times New Roman"/>
          <w:i/>
          <w:szCs w:val="24"/>
          <w:lang w:val="en-US"/>
        </w:rPr>
        <w:t>the</w:t>
      </w:r>
      <w:r>
        <w:rPr>
          <w:rFonts w:cs="Times New Roman"/>
          <w:i/>
          <w:szCs w:val="24"/>
        </w:rPr>
        <w:t>-</w:t>
      </w:r>
      <w:r>
        <w:rPr>
          <w:rFonts w:cs="Times New Roman"/>
          <w:i/>
          <w:szCs w:val="24"/>
          <w:lang w:val="en-US"/>
        </w:rPr>
        <w:t>Past</w:t>
      </w:r>
      <w:r>
        <w:rPr>
          <w:rFonts w:cs="Times New Roman"/>
          <w:i/>
          <w:szCs w:val="24"/>
        </w:rPr>
        <w:t>;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 xml:space="preserve">распознавать и употреблять в речи глаголы в формах страдательного залога Future Simple Passive, </w:t>
      </w:r>
      <w:r>
        <w:rPr>
          <w:rFonts w:cs="Times New Roman"/>
          <w:i/>
          <w:szCs w:val="24"/>
          <w:lang w:val="en-US"/>
        </w:rPr>
        <w:t>Present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Perfect</w:t>
      </w:r>
      <w:r>
        <w:rPr>
          <w:rFonts w:cs="Times New Roman"/>
          <w:i/>
          <w:szCs w:val="24"/>
        </w:rPr>
        <w:t xml:space="preserve"> Passive;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 xml:space="preserve">распознавать и употреблять в речи модальные глаголы </w:t>
      </w:r>
      <w:r>
        <w:rPr>
          <w:rFonts w:cs="Times New Roman"/>
          <w:i/>
          <w:szCs w:val="24"/>
          <w:lang w:val="en-US"/>
        </w:rPr>
        <w:t>need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shall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might</w:t>
      </w:r>
      <w:r>
        <w:rPr>
          <w:rFonts w:cs="Times New Roman"/>
          <w:i/>
          <w:szCs w:val="24"/>
        </w:rPr>
        <w:t xml:space="preserve">, </w:t>
      </w:r>
      <w:r>
        <w:rPr>
          <w:rFonts w:cs="Times New Roman"/>
          <w:i/>
          <w:szCs w:val="24"/>
          <w:lang w:val="en-US"/>
        </w:rPr>
        <w:t>would</w:t>
      </w:r>
      <w:r>
        <w:rPr>
          <w:rFonts w:cs="Times New Roman"/>
          <w:i/>
          <w:szCs w:val="24"/>
        </w:rPr>
        <w:t>;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 xml:space="preserve">распознавать по формальным признакам и понимать значение неличных форм глагола (инфинитива, герундия, причастия </w:t>
      </w:r>
      <w:r>
        <w:rPr>
          <w:rFonts w:cs="Times New Roman"/>
          <w:i/>
          <w:szCs w:val="24"/>
          <w:lang w:val="en-US"/>
        </w:rPr>
        <w:t>I</w:t>
      </w:r>
      <w:r>
        <w:rPr>
          <w:rFonts w:cs="Times New Roman"/>
          <w:i/>
          <w:szCs w:val="24"/>
        </w:rPr>
        <w:t xml:space="preserve"> и </w:t>
      </w:r>
      <w:r>
        <w:rPr>
          <w:rFonts w:cs="Times New Roman"/>
          <w:i/>
          <w:szCs w:val="24"/>
          <w:lang w:val="en-US"/>
        </w:rPr>
        <w:t>II</w:t>
      </w:r>
      <w:r>
        <w:rPr>
          <w:rFonts w:cs="Times New Roman"/>
          <w:i/>
          <w:szCs w:val="24"/>
        </w:rPr>
        <w:t>, отглагольного существительного) без различения их функций и употреблять их в речи;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i/>
          <w:i/>
          <w:szCs w:val="24"/>
        </w:rPr>
      </w:pPr>
      <w:r>
        <w:rPr>
          <w:rFonts w:cs="Times New Roman"/>
          <w:i/>
          <w:szCs w:val="24"/>
        </w:rPr>
        <w:t xml:space="preserve">распознавать и употреблять в речи словосочетания «Причастие </w:t>
      </w:r>
      <w:r>
        <w:rPr>
          <w:rFonts w:cs="Times New Roman"/>
          <w:i/>
          <w:szCs w:val="24"/>
          <w:lang w:val="en-US"/>
        </w:rPr>
        <w:t>I</w:t>
      </w:r>
      <w:r>
        <w:rPr>
          <w:rFonts w:cs="Times New Roman"/>
          <w:i/>
          <w:szCs w:val="24"/>
        </w:rPr>
        <w:t>+существительное» (</w:t>
      </w:r>
      <w:r>
        <w:rPr>
          <w:rFonts w:cs="Times New Roman"/>
          <w:i/>
          <w:szCs w:val="24"/>
          <w:lang w:val="en-US"/>
        </w:rPr>
        <w:t>a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playing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child</w:t>
      </w:r>
      <w:r>
        <w:rPr>
          <w:rFonts w:cs="Times New Roman"/>
          <w:i/>
          <w:szCs w:val="24"/>
        </w:rPr>
        <w:t xml:space="preserve">) и «Причастие </w:t>
      </w:r>
      <w:r>
        <w:rPr>
          <w:rFonts w:cs="Times New Roman"/>
          <w:i/>
          <w:szCs w:val="24"/>
          <w:lang w:val="en-US"/>
        </w:rPr>
        <w:t>II</w:t>
      </w:r>
      <w:r>
        <w:rPr>
          <w:rFonts w:cs="Times New Roman"/>
          <w:i/>
          <w:szCs w:val="24"/>
        </w:rPr>
        <w:t>+существительное» (</w:t>
      </w:r>
      <w:r>
        <w:rPr>
          <w:rFonts w:cs="Times New Roman"/>
          <w:i/>
          <w:szCs w:val="24"/>
          <w:lang w:val="en-US"/>
        </w:rPr>
        <w:t>a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written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  <w:lang w:val="en-US"/>
        </w:rPr>
        <w:t>poem</w:t>
      </w:r>
      <w:r>
        <w:rPr>
          <w:rFonts w:cs="Times New Roman"/>
          <w:i/>
          <w:szCs w:val="24"/>
        </w:rPr>
        <w:t>).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Социокультурные знания и умения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научится: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eastAsia="Arial Unicode MS" w:cs="Times New Roman"/>
          <w:szCs w:val="24"/>
          <w:lang w:eastAsia="ar-SA"/>
        </w:rPr>
      </w:pPr>
      <w:r>
        <w:rPr>
          <w:rFonts w:eastAsia="Arial Unicode MS" w:cs="Times New Roman"/>
          <w:szCs w:val="24"/>
          <w:lang w:eastAsia="ar-SA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eastAsia="Arial Unicode MS" w:cs="Times New Roman"/>
          <w:szCs w:val="24"/>
          <w:lang w:eastAsia="ar-SA"/>
        </w:rPr>
      </w:pPr>
      <w:r>
        <w:rPr>
          <w:rFonts w:eastAsia="Arial Unicode MS" w:cs="Times New Roman"/>
          <w:szCs w:val="24"/>
          <w:lang w:eastAsia="ar-SA"/>
        </w:rPr>
        <w:t>представлять родную страну и культуру на английском языке;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eastAsia="Arial Unicode MS" w:cs="Times New Roman"/>
          <w:szCs w:val="24"/>
          <w:lang w:eastAsia="ar-SA"/>
        </w:rPr>
      </w:pPr>
      <w:r>
        <w:rPr>
          <w:rFonts w:eastAsia="Arial Unicode MS" w:cs="Times New Roman"/>
          <w:szCs w:val="24"/>
          <w:lang w:eastAsia="ar-SA"/>
        </w:rPr>
        <w:t>понимать социокультурные реалии при чтении и аудировании в рамках изученного материала.</w:t>
      </w:r>
    </w:p>
    <w:p>
      <w:pPr>
        <w:pStyle w:val="Normal"/>
        <w:spacing w:lineRule="auto" w:line="240" w:before="0" w:after="0"/>
        <w:ind w:firstLine="709"/>
        <w:jc w:val="both"/>
        <w:rPr>
          <w:rFonts w:eastAsia="Arial Unicode MS" w:cs="Times New Roman"/>
          <w:szCs w:val="24"/>
          <w:lang w:eastAsia="ar-SA"/>
        </w:rPr>
      </w:pPr>
      <w:r>
        <w:rPr>
          <w:rFonts w:cs="Times New Roman"/>
          <w:b/>
          <w:szCs w:val="24"/>
        </w:rPr>
        <w:t>Выпускник получит возможность научиться:</w:t>
      </w:r>
    </w:p>
    <w:p>
      <w:pPr>
        <w:pStyle w:val="Normal"/>
        <w:numPr>
          <w:ilvl w:val="0"/>
          <w:numId w:val="21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b/>
          <w:b/>
          <w:i/>
          <w:i/>
          <w:szCs w:val="24"/>
        </w:rPr>
      </w:pPr>
      <w:r>
        <w:rPr>
          <w:rFonts w:eastAsia="Arial Unicode MS" w:cs="Times New Roman"/>
          <w:i/>
          <w:szCs w:val="24"/>
          <w:lang w:eastAsia="ar-SA"/>
        </w:rPr>
        <w:t>использовать социокультурные реалии при создании устных и письменных высказываний;</w:t>
      </w:r>
    </w:p>
    <w:p>
      <w:pPr>
        <w:pStyle w:val="Normal"/>
        <w:numPr>
          <w:ilvl w:val="0"/>
          <w:numId w:val="21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b/>
          <w:b/>
          <w:i/>
          <w:i/>
          <w:szCs w:val="24"/>
        </w:rPr>
      </w:pPr>
      <w:r>
        <w:rPr>
          <w:rFonts w:eastAsia="Arial Unicode MS" w:cs="Times New Roman"/>
          <w:i/>
          <w:szCs w:val="24"/>
          <w:lang w:eastAsia="ar-SA"/>
        </w:rPr>
        <w:t>находить сходство и различие в традициях родной страны и страны/стран изучаемого языка.</w:t>
      </w:r>
    </w:p>
    <w:p>
      <w:pPr>
        <w:pStyle w:val="Normal"/>
        <w:spacing w:lineRule="auto" w:line="240" w:before="0" w:after="0"/>
        <w:ind w:firstLine="709"/>
        <w:jc w:val="both"/>
        <w:rPr>
          <w:rFonts w:eastAsia="Arial Unicode MS" w:cs="Times New Roman"/>
          <w:b/>
          <w:b/>
          <w:szCs w:val="24"/>
          <w:lang w:eastAsia="ar-SA"/>
        </w:rPr>
      </w:pPr>
      <w:r>
        <w:rPr>
          <w:rFonts w:eastAsia="Arial Unicode MS" w:cs="Times New Roman"/>
          <w:b/>
          <w:szCs w:val="24"/>
          <w:lang w:eastAsia="ar-SA"/>
        </w:rPr>
        <w:t>Компенсаторные умения</w:t>
      </w:r>
    </w:p>
    <w:p>
      <w:pPr>
        <w:pStyle w:val="Normal"/>
        <w:spacing w:lineRule="auto" w:line="240" w:before="0" w:after="0"/>
        <w:ind w:firstLine="709"/>
        <w:jc w:val="both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Выпускник научится: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b/>
          <w:b/>
          <w:szCs w:val="24"/>
        </w:rPr>
      </w:pPr>
      <w:r>
        <w:rPr>
          <w:rFonts w:eastAsia="Arial Unicode MS" w:cs="Times New Roman"/>
          <w:szCs w:val="24"/>
          <w:lang w:eastAsia="ar-SA"/>
        </w:rPr>
        <w:t>выходить из положения при дефиците языковых средств: использовать переспрос при говорении.</w:t>
      </w:r>
    </w:p>
    <w:p>
      <w:pPr>
        <w:pStyle w:val="Normal"/>
        <w:spacing w:lineRule="auto" w:line="240" w:before="0" w:after="0"/>
        <w:ind w:firstLine="709"/>
        <w:jc w:val="both"/>
        <w:rPr>
          <w:rFonts w:eastAsia="Arial Unicode MS" w:cs="Times New Roman"/>
          <w:szCs w:val="24"/>
          <w:lang w:eastAsia="ar-SA"/>
        </w:rPr>
      </w:pPr>
      <w:r>
        <w:rPr>
          <w:rFonts w:cs="Times New Roman"/>
          <w:b/>
          <w:szCs w:val="24"/>
        </w:rPr>
        <w:t>Выпускник получит возможность научиться: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eastAsia="Arial Unicode MS" w:cs="Times New Roman"/>
          <w:i/>
          <w:i/>
          <w:szCs w:val="24"/>
          <w:lang w:eastAsia="ar-SA"/>
        </w:rPr>
      </w:pPr>
      <w:r>
        <w:rPr>
          <w:rFonts w:eastAsia="Arial Unicode MS" w:cs="Times New Roman"/>
          <w:i/>
          <w:szCs w:val="24"/>
          <w:lang w:eastAsia="ar-SA"/>
        </w:rPr>
        <w:t>использовать перифраз, синонимические и антонимические средства при говорении;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rFonts w:cs="Times New Roman"/>
          <w:b/>
          <w:b/>
          <w:szCs w:val="24"/>
        </w:rPr>
      </w:pPr>
      <w:r>
        <w:rPr>
          <w:rFonts w:eastAsia="Arial Unicode MS" w:cs="Times New Roman"/>
          <w:i/>
          <w:szCs w:val="24"/>
          <w:lang w:eastAsia="ar-SA"/>
        </w:rPr>
        <w:t>пользоваться языковой и контекстуальной догадкой при аудировании и чтении.</w:t>
      </w:r>
    </w:p>
    <w:p>
      <w:pPr>
        <w:pStyle w:val="Normal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 xml:space="preserve">2. Содержание учебной программы </w:t>
      </w:r>
    </w:p>
    <w:p>
      <w:pPr>
        <w:pStyle w:val="Normal"/>
        <w:spacing w:lineRule="auto" w:line="240" w:before="0" w:after="0"/>
        <w:ind w:firstLine="709"/>
        <w:contextualSpacing/>
        <w:jc w:val="both"/>
        <w:rPr>
          <w:szCs w:val="24"/>
        </w:rPr>
      </w:pPr>
      <w:r>
        <w:rPr>
          <w:szCs w:val="24"/>
        </w:rPr>
        <w:t xml:space="preserve">Освоение предмета «Иностранный язык» в основной школе предполагает применение  коммуникативного подхода в обучении иностранному языку.  </w:t>
      </w:r>
    </w:p>
    <w:p>
      <w:pPr>
        <w:pStyle w:val="NormalWeb"/>
        <w:spacing w:beforeAutospacing="0" w:before="0" w:afterAutospacing="0" w:after="0"/>
        <w:ind w:firstLine="709"/>
        <w:contextualSpacing/>
        <w:jc w:val="both"/>
        <w:rPr>
          <w:rStyle w:val="Dash041e005f0431005f044b005f0447005f043d005f044b005f0439005f005fchar1char1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Учебный предмет «Иностранный язык»</w:t>
      </w:r>
      <w:r>
        <w:rPr>
          <w:rStyle w:val="Dash041e005f0431005f044b005f0447005f043d005f044b005f0439005f005fchar1char1"/>
        </w:rPr>
        <w:t xml:space="preserve"> обеспечивает развитие    </w:t>
      </w:r>
      <w:r>
        <w:rPr>
          <w:rFonts w:ascii="Times New Roman" w:hAnsi="Times New Roman"/>
        </w:rPr>
        <w:t>иноязычных коммуникативных умений и языковых навыков, которые необходимы обучающимся для продолжения образования в школе или в системе среднего профессионального образования.</w:t>
      </w:r>
    </w:p>
    <w:p>
      <w:pPr>
        <w:pStyle w:val="NormalWeb"/>
        <w:spacing w:beforeAutospacing="0" w:before="0" w:afterAutospacing="0" w:after="0"/>
        <w:ind w:firstLine="709"/>
        <w:contextualSpacing/>
        <w:jc w:val="both"/>
        <w:rPr>
          <w:rFonts w:ascii="Times New Roman" w:hAnsi="Times New Roman"/>
        </w:rPr>
      </w:pPr>
      <w:r>
        <w:rPr>
          <w:rStyle w:val="Dash041e005f0431005f044b005f0447005f043d005f044b005f0439005f005fchar1char1"/>
        </w:rPr>
        <w:t xml:space="preserve">Освоение учебного предмета «Иностранный язык» направлено на </w:t>
      </w:r>
      <w:r>
        <w:rPr>
          <w:rFonts w:ascii="Times New Roman" w:hAnsi="Times New Roman"/>
        </w:rPr>
        <w:tab/>
        <w:t xml:space="preserve">   достижение обучающимися допорогового уровня иноязычной коммуникативной компетенции,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языка, так и с представителями других стран, которые используют иностранный язык как средство межличностного и межкультурного общения.  </w:t>
      </w:r>
    </w:p>
    <w:p>
      <w:pPr>
        <w:pStyle w:val="NormalWeb"/>
        <w:spacing w:beforeAutospacing="0" w:before="0" w:afterAutospacing="0" w:after="0"/>
        <w:ind w:firstLine="709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Изучение предмета «Иностранный язык»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«Русский язык», «Литература», «История», «География», «Физика»,  «Музыка», «Изобразительное искусство» и др.</w:t>
      </w:r>
    </w:p>
    <w:p>
      <w:pPr>
        <w:pStyle w:val="NormalWeb"/>
        <w:spacing w:beforeAutospacing="0" w:before="0" w:afterAutospacing="0" w:after="0"/>
        <w:ind w:firstLine="709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b/>
          <w:szCs w:val="24"/>
        </w:rPr>
        <w:t>Предметное содержание речи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b/>
          <w:szCs w:val="24"/>
        </w:rPr>
        <w:t xml:space="preserve">Моя семья. </w:t>
      </w:r>
      <w:r>
        <w:rPr>
          <w:szCs w:val="24"/>
        </w:rPr>
        <w:t xml:space="preserve">Взаимоотношения в семье. Конфликтные ситуации и способы их решения. 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b/>
          <w:szCs w:val="24"/>
        </w:rPr>
        <w:t xml:space="preserve">Мои друзья. </w:t>
      </w:r>
      <w:r>
        <w:rPr>
          <w:szCs w:val="24"/>
        </w:rPr>
        <w:t xml:space="preserve">Лучший друг/подруга. Внешность и черты характера. Межличностные взаимоотношения с друзьями и в школе. 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b/>
          <w:szCs w:val="24"/>
        </w:rPr>
        <w:t>Свободное время.</w:t>
      </w:r>
      <w:r>
        <w:rPr>
          <w:szCs w:val="24"/>
        </w:rPr>
        <w:t xml:space="preserve"> 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b/>
          <w:szCs w:val="24"/>
        </w:rPr>
        <w:t>Здоровый образ жизни.</w:t>
      </w:r>
      <w:r>
        <w:rPr>
          <w:szCs w:val="24"/>
        </w:rPr>
        <w:t xml:space="preserve"> Режим труда и отдыха, занятия спортом, здоровое питание, отказ от вредных привычек.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i/>
          <w:i/>
          <w:strike/>
          <w:szCs w:val="24"/>
        </w:rPr>
      </w:pPr>
      <w:r>
        <w:rPr>
          <w:b/>
          <w:szCs w:val="24"/>
        </w:rPr>
        <w:t xml:space="preserve">Спорт. </w:t>
      </w:r>
      <w:r>
        <w:rPr>
          <w:szCs w:val="24"/>
        </w:rPr>
        <w:t>Виды спорта. Спортивные игры. Спортивные соревнования.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b/>
          <w:szCs w:val="24"/>
        </w:rPr>
        <w:t>Школа.</w:t>
      </w:r>
      <w:r>
        <w:rPr>
          <w:szCs w:val="24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</w:t>
      </w:r>
      <w:r>
        <w:rPr>
          <w:i/>
          <w:szCs w:val="24"/>
        </w:rPr>
        <w:t xml:space="preserve">. </w:t>
      </w:r>
      <w:r>
        <w:rPr>
          <w:szCs w:val="24"/>
        </w:rPr>
        <w:t>Каникулы. Переписка с зарубежными сверстниками.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b/>
          <w:szCs w:val="24"/>
        </w:rPr>
        <w:t>Выбор профессии.</w:t>
      </w:r>
      <w:r>
        <w:rPr>
          <w:szCs w:val="24"/>
        </w:rPr>
        <w:t xml:space="preserve"> Мир профессий. Проблема выбора профессии. Роль иностранного языка в планах на будущее.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b/>
          <w:szCs w:val="24"/>
        </w:rPr>
        <w:t xml:space="preserve">Путешествия. </w:t>
      </w:r>
      <w:r>
        <w:rPr>
          <w:szCs w:val="24"/>
        </w:rPr>
        <w:t>Путешествия по России и странам изучаемого языка. Транспорт.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b/>
          <w:szCs w:val="24"/>
        </w:rPr>
        <w:t xml:space="preserve">Окружающий мир. </w:t>
      </w:r>
      <w:r>
        <w:rPr>
          <w:szCs w:val="24"/>
        </w:rPr>
        <w:t xml:space="preserve">Природа: растения и животные. Погода. Проблемы экологии. Защита окружающей среды. Жизнь в городе/ в сельской местности. 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b/>
          <w:szCs w:val="24"/>
        </w:rPr>
        <w:t>Средства массовой информации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 xml:space="preserve">Роль средств массовой информации в жизни общества. Средства массовой информации: пресса, телевидение, радио, Интернет. 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b/>
          <w:szCs w:val="24"/>
        </w:rPr>
        <w:t>Страны изучаемого языка и родная страна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szCs w:val="24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bCs/>
          <w:szCs w:val="24"/>
        </w:rPr>
      </w:pPr>
      <w:r>
        <w:rPr>
          <w:b/>
          <w:bCs/>
          <w:szCs w:val="24"/>
        </w:rPr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bCs/>
          <w:szCs w:val="24"/>
        </w:rPr>
      </w:pPr>
      <w:r>
        <w:rPr>
          <w:b/>
          <w:bCs/>
          <w:szCs w:val="24"/>
        </w:rPr>
        <w:t xml:space="preserve">Коммуникативные умения 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b/>
          <w:szCs w:val="24"/>
        </w:rPr>
        <w:t xml:space="preserve">Говорение 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b/>
          <w:szCs w:val="24"/>
        </w:rPr>
        <w:t>Диалогическая речь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b/>
          <w:szCs w:val="24"/>
        </w:rPr>
        <w:t>Монологическая речь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>
      <w:pPr>
        <w:pStyle w:val="Normal"/>
        <w:spacing w:lineRule="auto" w:line="240" w:before="0" w:after="0"/>
        <w:ind w:firstLine="709"/>
        <w:contextualSpacing/>
        <w:jc w:val="both"/>
        <w:rPr>
          <w:b/>
          <w:b/>
          <w:szCs w:val="24"/>
        </w:rPr>
      </w:pPr>
      <w:r>
        <w:rPr>
          <w:b/>
          <w:szCs w:val="24"/>
        </w:rPr>
        <w:t>Аудирование</w:t>
      </w:r>
    </w:p>
    <w:p>
      <w:pPr>
        <w:pStyle w:val="Normal"/>
        <w:spacing w:lineRule="auto" w:line="240" w:before="0" w:after="0"/>
        <w:ind w:firstLine="709"/>
        <w:contextualSpacing/>
        <w:jc w:val="both"/>
        <w:rPr>
          <w:szCs w:val="24"/>
        </w:rPr>
      </w:pPr>
      <w:r>
        <w:rPr>
          <w:szCs w:val="24"/>
        </w:rPr>
        <w:t xml:space="preserve">Восприятие на слух и понимание несложных аутентичных аудиотекстов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  <w:lang w:bidi="en-US"/>
        </w:rPr>
      </w:pPr>
      <w:r>
        <w:rPr>
          <w:szCs w:val="24"/>
        </w:rPr>
        <w:t xml:space="preserve">Жанры текстов: прагматические, </w:t>
      </w:r>
      <w:r>
        <w:rPr>
          <w:szCs w:val="24"/>
          <w:lang w:bidi="en-US"/>
        </w:rPr>
        <w:t>информационные, научно-популярные.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>Аудирование с пониманием основного содержания</w:t>
      </w:r>
      <w:r>
        <w:rPr>
          <w:i/>
          <w:szCs w:val="24"/>
        </w:rPr>
        <w:t xml:space="preserve"> </w:t>
      </w:r>
      <w:r>
        <w:rPr>
          <w:szCs w:val="24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аудирования – до 2 минут. 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>Аудирование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аудирования – до 1,5 минут.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>Аудирование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изученными и некоторое количество незнакомых языковых явлений.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b/>
          <w:szCs w:val="24"/>
        </w:rPr>
        <w:t>Чтение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szCs w:val="24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szCs w:val="24"/>
          <w:lang w:bidi="en-US"/>
        </w:rPr>
        <w:t xml:space="preserve">Жанры текстов: научно-популярные, публицистические, художественные, прагматические. 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szCs w:val="24"/>
          <w:lang w:bidi="en-US"/>
        </w:rPr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szCs w:val="24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 xml:space="preserve">Независимо от вида чтения возможно использование двуязычного словаря. 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b/>
          <w:szCs w:val="24"/>
        </w:rPr>
        <w:t>Письменная речь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>Дальнейшее развитие и совершенствование письменной речи, а именно умений:</w:t>
      </w:r>
    </w:p>
    <w:p>
      <w:pPr>
        <w:pStyle w:val="Normal"/>
        <w:numPr>
          <w:ilvl w:val="0"/>
          <w:numId w:val="24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</w:rPr>
      </w:pPr>
      <w:r>
        <w:rPr>
          <w:szCs w:val="24"/>
        </w:rPr>
        <w:t>заполнение анкет и формуляров (указывать имя, фамилию, пол, гражданство, национальность, адрес);</w:t>
      </w:r>
    </w:p>
    <w:p>
      <w:pPr>
        <w:pStyle w:val="Normal"/>
        <w:numPr>
          <w:ilvl w:val="0"/>
          <w:numId w:val="24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</w:rPr>
      </w:pPr>
      <w:r>
        <w:rPr>
          <w:szCs w:val="24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>
      <w:pPr>
        <w:pStyle w:val="Normal"/>
        <w:numPr>
          <w:ilvl w:val="0"/>
          <w:numId w:val="24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</w:rPr>
      </w:pPr>
      <w:r>
        <w:rPr>
          <w:szCs w:val="24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</w:p>
    <w:p>
      <w:pPr>
        <w:pStyle w:val="Normal"/>
        <w:numPr>
          <w:ilvl w:val="0"/>
          <w:numId w:val="24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</w:rPr>
      </w:pPr>
      <w:r>
        <w:rPr>
          <w:szCs w:val="24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>
      <w:pPr>
        <w:pStyle w:val="Normal"/>
        <w:numPr>
          <w:ilvl w:val="0"/>
          <w:numId w:val="24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b/>
          <w:szCs w:val="24"/>
        </w:rPr>
        <w:t>Языковые средства и навыки оперирования ими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b/>
          <w:szCs w:val="24"/>
        </w:rPr>
        <w:t>Орфография и пунктуация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b/>
          <w:szCs w:val="24"/>
        </w:rPr>
        <w:t>Фонетическая сторона речи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b/>
          <w:szCs w:val="24"/>
        </w:rPr>
        <w:t>Лексическая сторона речи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b/>
          <w:szCs w:val="24"/>
        </w:rPr>
        <w:t>Грамматическая сторона речи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видо-временных формах действительного и страдательного залогов, модальных глаголов и их эквивалентов; предлогов. 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b/>
          <w:szCs w:val="24"/>
        </w:rPr>
        <w:t>Социокультурные знания и умения.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межпредметного характера). Это предполагает овладение:</w:t>
      </w:r>
    </w:p>
    <w:p>
      <w:pPr>
        <w:pStyle w:val="Normal"/>
        <w:numPr>
          <w:ilvl w:val="0"/>
          <w:numId w:val="2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знаниями о значении родного и иностранного языков в современном мире;</w:t>
      </w:r>
    </w:p>
    <w:p>
      <w:pPr>
        <w:pStyle w:val="Normal"/>
        <w:numPr>
          <w:ilvl w:val="0"/>
          <w:numId w:val="2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>
      <w:pPr>
        <w:pStyle w:val="Normal"/>
        <w:numPr>
          <w:ilvl w:val="0"/>
          <w:numId w:val="2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>
      <w:pPr>
        <w:pStyle w:val="Normal"/>
        <w:numPr>
          <w:ilvl w:val="0"/>
          <w:numId w:val="2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знаниями о реалиях страны/стран изучаемого языка: традициях (в пита</w:t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>
      <w:pPr>
        <w:pStyle w:val="Normal"/>
        <w:numPr>
          <w:ilvl w:val="0"/>
          <w:numId w:val="2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>
      <w:pPr>
        <w:pStyle w:val="Normal"/>
        <w:numPr>
          <w:ilvl w:val="0"/>
          <w:numId w:val="2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>
      <w:pPr>
        <w:pStyle w:val="Normal"/>
        <w:numPr>
          <w:ilvl w:val="0"/>
          <w:numId w:val="25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>
      <w:pPr>
        <w:pStyle w:val="Normal"/>
        <w:spacing w:lineRule="auto" w:line="240" w:before="0" w:after="0"/>
        <w:ind w:firstLine="709"/>
        <w:contextualSpacing/>
        <w:jc w:val="both"/>
        <w:rPr>
          <w:szCs w:val="24"/>
        </w:rPr>
      </w:pPr>
      <w:r>
        <w:rPr>
          <w:b/>
          <w:szCs w:val="24"/>
        </w:rPr>
        <w:t>Компенсаторные умения</w:t>
      </w:r>
    </w:p>
    <w:p>
      <w:pPr>
        <w:pStyle w:val="Normal"/>
        <w:spacing w:lineRule="auto" w:line="240" w:before="0" w:after="0"/>
        <w:ind w:firstLine="709"/>
        <w:contextualSpacing/>
        <w:jc w:val="both"/>
        <w:rPr>
          <w:szCs w:val="24"/>
        </w:rPr>
      </w:pPr>
      <w:r>
        <w:rPr>
          <w:szCs w:val="24"/>
          <w:lang w:bidi="en-US"/>
        </w:rPr>
        <w:t>Совершенствование умений: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переспрашивать, просить повторить, уточняя значение незнакомых слов;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прогнозировать содержание текста на основе заголовка, предварительно поставленных вопросов и т. д.;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  <w:lang w:bidi="en-US"/>
        </w:rPr>
      </w:pPr>
      <w:r>
        <w:rPr>
          <w:szCs w:val="24"/>
          <w:lang w:bidi="en-US"/>
        </w:rPr>
        <w:t>догадываться о значении незнакомых слов по контексту, по используемым собеседником жестам и мимике;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contextualSpacing/>
        <w:jc w:val="both"/>
        <w:rPr>
          <w:szCs w:val="24"/>
        </w:rPr>
      </w:pPr>
      <w:r>
        <w:rPr>
          <w:szCs w:val="24"/>
          <w:lang w:bidi="en-US"/>
        </w:rPr>
        <w:t>использовать синонимы, антонимы, описание понятия при дефиците языковых средств.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b/>
          <w:szCs w:val="24"/>
        </w:rPr>
        <w:t>Общеучебные умения и универсальные способы деятельности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>Формирование и совершенствование умений:</w:t>
      </w:r>
    </w:p>
    <w:p>
      <w:pPr>
        <w:pStyle w:val="Normal"/>
        <w:numPr>
          <w:ilvl w:val="0"/>
          <w:numId w:val="2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</w:rPr>
      </w:pPr>
      <w:r>
        <w:rPr>
          <w:szCs w:val="24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>
      <w:pPr>
        <w:pStyle w:val="Normal"/>
        <w:numPr>
          <w:ilvl w:val="0"/>
          <w:numId w:val="2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</w:rPr>
      </w:pPr>
      <w:r>
        <w:rPr>
          <w:szCs w:val="24"/>
        </w:rPr>
        <w:t>работать с разными источниками на иностранном языке: справочными материалами, словарями, интернет-ресурсами, литературой;</w:t>
      </w:r>
    </w:p>
    <w:p>
      <w:pPr>
        <w:pStyle w:val="Normal"/>
        <w:numPr>
          <w:ilvl w:val="0"/>
          <w:numId w:val="2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</w:rPr>
      </w:pPr>
      <w:r>
        <w:rPr>
          <w:szCs w:val="24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</w:p>
    <w:p>
      <w:pPr>
        <w:pStyle w:val="Normal"/>
        <w:numPr>
          <w:ilvl w:val="0"/>
          <w:numId w:val="27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</w:rPr>
      </w:pPr>
      <w:r>
        <w:rPr>
          <w:szCs w:val="24"/>
        </w:rPr>
        <w:t xml:space="preserve">самостоятельно работать в классе и дома. </w:t>
      </w:r>
    </w:p>
    <w:p>
      <w:pPr>
        <w:pStyle w:val="Normal"/>
        <w:spacing w:lineRule="auto" w:line="240" w:before="0" w:after="0"/>
        <w:ind w:firstLine="709"/>
        <w:jc w:val="both"/>
        <w:rPr>
          <w:b/>
          <w:b/>
          <w:szCs w:val="24"/>
        </w:rPr>
      </w:pPr>
      <w:r>
        <w:rPr>
          <w:b/>
          <w:szCs w:val="24"/>
        </w:rPr>
        <w:t>Специальные учебные умения</w:t>
      </w:r>
    </w:p>
    <w:p>
      <w:pPr>
        <w:pStyle w:val="Normal"/>
        <w:spacing w:lineRule="auto" w:line="240" w:before="0" w:after="0"/>
        <w:ind w:firstLine="709"/>
        <w:jc w:val="both"/>
        <w:rPr>
          <w:szCs w:val="24"/>
        </w:rPr>
      </w:pPr>
      <w:r>
        <w:rPr>
          <w:szCs w:val="24"/>
        </w:rPr>
        <w:t>Формирование и совершенствование умений:</w:t>
      </w:r>
    </w:p>
    <w:p>
      <w:pPr>
        <w:pStyle w:val="Normal"/>
        <w:numPr>
          <w:ilvl w:val="0"/>
          <w:numId w:val="28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</w:rPr>
      </w:pPr>
      <w:r>
        <w:rPr>
          <w:szCs w:val="24"/>
        </w:rPr>
        <w:t>находить ключевые слова и социокультурные реалии в работе над текстом;</w:t>
      </w:r>
    </w:p>
    <w:p>
      <w:pPr>
        <w:pStyle w:val="Normal"/>
        <w:numPr>
          <w:ilvl w:val="0"/>
          <w:numId w:val="28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</w:rPr>
      </w:pPr>
      <w:r>
        <w:rPr>
          <w:szCs w:val="24"/>
        </w:rPr>
        <w:t>семантизировать слова на основе языковой догадки;</w:t>
      </w:r>
    </w:p>
    <w:p>
      <w:pPr>
        <w:pStyle w:val="Normal"/>
        <w:numPr>
          <w:ilvl w:val="0"/>
          <w:numId w:val="28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</w:rPr>
      </w:pPr>
      <w:r>
        <w:rPr>
          <w:szCs w:val="24"/>
        </w:rPr>
        <w:t>осуществлять словообразовательный анализ;</w:t>
      </w:r>
    </w:p>
    <w:p>
      <w:pPr>
        <w:pStyle w:val="Normal"/>
        <w:numPr>
          <w:ilvl w:val="0"/>
          <w:numId w:val="28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</w:rPr>
      </w:pPr>
      <w:r>
        <w:rPr>
          <w:szCs w:val="24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>
      <w:pPr>
        <w:pStyle w:val="Normal"/>
        <w:numPr>
          <w:ilvl w:val="0"/>
          <w:numId w:val="28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rPr>
          <w:szCs w:val="24"/>
        </w:rPr>
      </w:pPr>
      <w:r>
        <w:rPr>
          <w:szCs w:val="24"/>
        </w:rPr>
        <w:t>участвовать в проектной деятельности меж- и метапредметного характера.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jc w:val="both"/>
        <w:rPr>
          <w:szCs w:val="24"/>
        </w:rPr>
      </w:pPr>
      <w:r>
        <w:rPr>
          <w:szCs w:val="24"/>
        </w:rPr>
        <w:t>Примечание:  Тема «Средства массовой информации» предметного содержания в 7 классе отсутствует. На эту тему в 8 классе выделено 32 часа. А тема «Окружающий мир» занимает 30 часов в 7 классе,  и в 8 классе ее нет.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jc w:val="both"/>
        <w:rPr>
          <w:szCs w:val="24"/>
        </w:rPr>
      </w:pPr>
      <w:r>
        <w:rPr>
          <w:szCs w:val="24"/>
        </w:rPr>
      </w:r>
    </w:p>
    <w:p>
      <w:pPr>
        <w:pStyle w:val="Normal"/>
        <w:spacing w:before="0" w:after="0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 xml:space="preserve">3. Тематическое планирование </w:t>
      </w:r>
      <w:r>
        <w:rPr>
          <w:b/>
          <w:szCs w:val="24"/>
        </w:rPr>
        <w:t>с указанием количества часов, отводимых на изучение каждой темы</w:t>
      </w:r>
    </w:p>
    <w:p>
      <w:pPr>
        <w:pStyle w:val="Normal"/>
        <w:spacing w:before="0" w:after="0"/>
        <w:jc w:val="center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5 класс</w:t>
      </w:r>
    </w:p>
    <w:tbl>
      <w:tblPr>
        <w:tblStyle w:val="a4"/>
        <w:tblW w:w="1585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04"/>
        <w:gridCol w:w="3482"/>
        <w:gridCol w:w="9640"/>
        <w:gridCol w:w="1423"/>
      </w:tblGrid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№ </w:t>
            </w:r>
            <w:r>
              <w:rPr>
                <w:rFonts w:eastAsia="Times New Roman" w:cs="Times New Roman"/>
                <w:sz w:val="24"/>
                <w:szCs w:val="24"/>
              </w:rPr>
              <w:t>раздела</w:t>
            </w:r>
          </w:p>
        </w:tc>
        <w:tc>
          <w:tcPr>
            <w:tcW w:w="3482" w:type="dxa"/>
            <w:tcBorders/>
            <w:shd w:fill="auto" w:val="clear"/>
            <w:vAlign w:val="bottom"/>
          </w:tcPr>
          <w:p>
            <w:pPr>
              <w:pStyle w:val="Normal"/>
              <w:spacing w:lineRule="exact" w:line="194" w:before="0" w:after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</w:r>
          </w:p>
        </w:tc>
        <w:tc>
          <w:tcPr>
            <w:tcW w:w="1423" w:type="dxa"/>
            <w:tcBorders/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Всего часов</w:t>
            </w:r>
          </w:p>
        </w:tc>
      </w:tr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Моя семья.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Распорядок дня. Семейные взаимоотношения. Интересы и хобби. </w:t>
            </w:r>
          </w:p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Интересы и хобби. Ты и твоя семья. Твой адрес.</w:t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14</w:t>
            </w:r>
          </w:p>
        </w:tc>
      </w:tr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Мои друзья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Что мы любим и не любим. Время и часы.  Который час?</w:t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Свободное время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Хобби разных людей. Коллекционирование. Посещение музеев и картинных галерей.</w:t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Здоровый образ жизни.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Здоровое питание. Бег ради жизни.  </w:t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Спорт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Занимайся спортом и играй в игры.  Разные образы жизни. Свободное время.  </w:t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6</w:t>
            </w:r>
          </w:p>
        </w:tc>
      </w:tr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Летние каникулы. Как я провел лето. Погода в разное время года.  Наши выходные. Где я побывал в каникулы?</w:t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Выбор профессии.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Работа и карьера. Биографии. Прочтение дат на английском.</w:t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b/>
                <w:b/>
                <w:bCs/>
                <w:spacing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 xml:space="preserve">Путешествия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Каникулы дома и заграницей. Что ты делал вчера?Каникулы в Великобритании.  Разница между словами town и city. Выходные и будни. Сравнительные конструкции «такой же, как\ не такой, как…» Каникулы в России. </w:t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12</w:t>
            </w:r>
          </w:p>
        </w:tc>
      </w:tr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9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Наше времяпрепровождение. Наши питомцы. Выбор любимца. В зоомагазине. Выбор любимца.</w:t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5</w:t>
            </w:r>
          </w:p>
        </w:tc>
      </w:tr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Поход в театр и цирк.</w:t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6</w:t>
            </w:r>
          </w:p>
        </w:tc>
      </w:tr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11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 w:val="24"/>
                <w:szCs w:val="24"/>
              </w:rPr>
              <w:t>Страны изучаемого языка и родная страна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Почему и куда путешествуют люди?  Путешествие Кати. Большие и малые города. Вопросы с Which и What. Все о разделительном вопросе. Что посетить? Глаголы движения come\go. Путешествуя по большим городам.  Глаголы «говорить, рассказывать». Словообразование. Суффикс –ly. Город моей мечты. Использование предлогов с глаголом «получать». Путешествие в Россию. Россия.   Народы России.  Известные люди. Сравнение России и Англии. Россия. Татарстан</w:t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32</w:t>
            </w:r>
          </w:p>
        </w:tc>
      </w:tr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Cs w:val="24"/>
              </w:rPr>
              <w:t xml:space="preserve">Повторение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4</w:t>
            </w:r>
          </w:p>
        </w:tc>
      </w:tr>
      <w:tr>
        <w:trPr/>
        <w:tc>
          <w:tcPr>
            <w:tcW w:w="130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105</w:t>
            </w:r>
          </w:p>
        </w:tc>
      </w:tr>
    </w:tbl>
    <w:p>
      <w:pPr>
        <w:pStyle w:val="Normal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spacing w:before="0" w:after="0"/>
        <w:jc w:val="center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6 класс</w:t>
      </w:r>
    </w:p>
    <w:tbl>
      <w:tblPr>
        <w:tblStyle w:val="a4"/>
        <w:tblW w:w="1561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83"/>
        <w:gridCol w:w="3402"/>
        <w:gridCol w:w="9640"/>
        <w:gridCol w:w="1188"/>
      </w:tblGrid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№ </w:t>
            </w:r>
            <w:r>
              <w:rPr>
                <w:rFonts w:eastAsia="Times New Roman" w:cs="Times New Roman"/>
                <w:sz w:val="24"/>
                <w:szCs w:val="24"/>
              </w:rPr>
              <w:t>раздела</w:t>
            </w:r>
          </w:p>
        </w:tc>
        <w:tc>
          <w:tcPr>
            <w:tcW w:w="3402" w:type="dxa"/>
            <w:tcBorders/>
            <w:shd w:fill="auto" w:val="clear"/>
            <w:vAlign w:val="bottom"/>
          </w:tcPr>
          <w:p>
            <w:pPr>
              <w:pStyle w:val="Normal"/>
              <w:spacing w:lineRule="exact" w:line="194" w:before="0" w:after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</w:r>
          </w:p>
        </w:tc>
        <w:tc>
          <w:tcPr>
            <w:tcW w:w="1188" w:type="dxa"/>
            <w:tcBorders/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Всего часов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Моя семья.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Семья Баркер в России . Санкт – Петербург. Климат Санкт-Петербурга. Достопримечательности России. Памятники знаменитым людям. Джон и Сэлли Баркер в России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7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Мои друзья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День рождения. Новый год в Британии.Мой любимый праздник</w:t>
            </w:r>
          </w:p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Праздники Великобритании.Праздники. Прямая и косвенная речь</w:t>
            </w:r>
          </w:p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Новый год в России. Рождество в Великобритании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16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Свободное время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Любимые развлечения. Любимое время года. Погода в разных городах. Погода в разное время года. Как провести каникулы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Здоровый образ жизни.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Описание качеств человека. Способности и достижения. Правильное питание. Описание внешности. Части тела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14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Спорт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Занятия на свежем воздухе. Английская поэзия</w:t>
            </w:r>
          </w:p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Ночь Гая Фокса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Школа . Проведение досуга. Куда поехать?.Как я провел каникулы.</w:t>
            </w:r>
          </w:p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Каникулы.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Выбор профессии.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Кремль. Красная площадь. Смирновы в Суздали. Московский зоопарк. Московское метро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10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b/>
                <w:b/>
                <w:bCs/>
                <w:spacing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 xml:space="preserve">Путешествия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География Великобритании. Река Темза. Ирландия. Достопримечательности Лондона. Города Великобритании</w:t>
            </w:r>
          </w:p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Парки и улицы Лондона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12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9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Покупки. Любимые развлечения. Одежда. Моя любимая одежда</w:t>
            </w:r>
          </w:p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Шерлок Холмс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12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Герои популярных фильмов. Мой друг и его интересы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2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11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 w:val="24"/>
                <w:szCs w:val="24"/>
              </w:rPr>
              <w:t>Страны изучаемого языка и родная страна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Соединенные Штаты Америки. Открытие Америки. США. Коренные жители. Нью-Йорк.Чикаго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17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Cs w:val="24"/>
              </w:rPr>
              <w:t xml:space="preserve">Повторение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4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105</w:t>
            </w:r>
          </w:p>
        </w:tc>
      </w:tr>
    </w:tbl>
    <w:p>
      <w:pPr>
        <w:pStyle w:val="Normal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spacing w:before="0" w:after="0"/>
        <w:jc w:val="center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7 класс</w:t>
      </w:r>
    </w:p>
    <w:tbl>
      <w:tblPr>
        <w:tblStyle w:val="a4"/>
        <w:tblW w:w="1561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83"/>
        <w:gridCol w:w="3402"/>
        <w:gridCol w:w="9640"/>
        <w:gridCol w:w="1188"/>
      </w:tblGrid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№ </w:t>
            </w:r>
            <w:r>
              <w:rPr>
                <w:rFonts w:eastAsia="Times New Roman" w:cs="Times New Roman"/>
                <w:sz w:val="24"/>
                <w:szCs w:val="24"/>
              </w:rPr>
              <w:t>раздела</w:t>
            </w:r>
          </w:p>
        </w:tc>
        <w:tc>
          <w:tcPr>
            <w:tcW w:w="3402" w:type="dxa"/>
            <w:tcBorders/>
            <w:shd w:fill="auto" w:val="clear"/>
            <w:vAlign w:val="bottom"/>
          </w:tcPr>
          <w:p>
            <w:pPr>
              <w:pStyle w:val="Normal"/>
              <w:spacing w:lineRule="exact" w:line="194" w:before="0" w:after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</w:r>
          </w:p>
        </w:tc>
        <w:tc>
          <w:tcPr>
            <w:tcW w:w="1188" w:type="dxa"/>
            <w:tcBorders/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Всего часов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Моя семья.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Сохраним красоту России. Что такое экология?Экология. Загрязнение окружающей среды.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Мои друзья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Первые дни в школе. Школьные принадлежности. В магазине школьных принадлежностей.</w:t>
            </w:r>
          </w:p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 в Англии и Уэльсе. Школьные предметы, расписание.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6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Свободное время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Стоит ли ходить в Макдоналдс?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Здоровый образ жизни.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Здоровый образ жизни. Части тела. Здоровье. Болезни.  Посещение доктора.Головные боли.  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14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Спорт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Спорт . Спорт или упражнения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Школы в России. Обучение в Англии, Шотландии и России. Школа и дети. 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9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Выбор профессии.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Изучаем английский язык.  История праязыков. Язык мира.  Как развивался английский язык.  Диалекты английского языка.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14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b/>
                <w:b/>
                <w:bCs/>
                <w:spacing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 xml:space="preserve">Путешествия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9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Животные Австралии.  Сходства и различия США и Австралии.</w:t>
            </w:r>
            <w:r>
              <w:rPr/>
              <w:t xml:space="preserve"> </w:t>
            </w:r>
            <w:r>
              <w:rPr>
                <w:rFonts w:cs="Times New Roman"/>
                <w:szCs w:val="24"/>
              </w:rPr>
              <w:t xml:space="preserve">Птицы нашей планеты. </w:t>
            </w:r>
          </w:p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Они так похожи на нас.  Растения и животные.  Язык птиц. Наши  ближайшие родственники обезьяны.</w:t>
            </w:r>
            <w:r>
              <w:rPr/>
              <w:t xml:space="preserve"> </w:t>
            </w:r>
            <w:r>
              <w:rPr>
                <w:rFonts w:cs="Times New Roman"/>
                <w:szCs w:val="24"/>
              </w:rPr>
              <w:t>Динозавры. Фонд дикой природы. О птице ДОДО. Загрязнение воды.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30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-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11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 w:val="24"/>
                <w:szCs w:val="24"/>
              </w:rPr>
              <w:t>Страны изучаемого языка и родная страна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Новый мир. География США. Столица США – Вашингтон. Австралия.  Города Австралии.  </w:t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Cs w:val="24"/>
              </w:rPr>
              <w:t xml:space="preserve">Повторение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2</w:t>
            </w:r>
          </w:p>
        </w:tc>
      </w:tr>
      <w:tr>
        <w:trPr/>
        <w:tc>
          <w:tcPr>
            <w:tcW w:w="13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11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105</w:t>
            </w:r>
          </w:p>
        </w:tc>
      </w:tr>
    </w:tbl>
    <w:p>
      <w:pPr>
        <w:pStyle w:val="Normal"/>
        <w:spacing w:before="0" w:after="0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spacing w:before="0" w:after="0"/>
        <w:jc w:val="center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8 класс</w:t>
      </w:r>
    </w:p>
    <w:tbl>
      <w:tblPr>
        <w:tblStyle w:val="a4"/>
        <w:tblW w:w="1561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02"/>
        <w:gridCol w:w="3482"/>
        <w:gridCol w:w="9640"/>
        <w:gridCol w:w="1189"/>
      </w:tblGrid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№ </w:t>
            </w:r>
            <w:r>
              <w:rPr>
                <w:rFonts w:eastAsia="Times New Roman" w:cs="Times New Roman"/>
                <w:sz w:val="24"/>
                <w:szCs w:val="24"/>
              </w:rPr>
              <w:t>раздела</w:t>
            </w:r>
          </w:p>
        </w:tc>
        <w:tc>
          <w:tcPr>
            <w:tcW w:w="3482" w:type="dxa"/>
            <w:tcBorders/>
            <w:shd w:fill="auto" w:val="clear"/>
            <w:vAlign w:val="bottom"/>
          </w:tcPr>
          <w:p>
            <w:pPr>
              <w:pStyle w:val="Normal"/>
              <w:spacing w:lineRule="exact" w:line="194" w:before="0" w:after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</w:r>
          </w:p>
        </w:tc>
        <w:tc>
          <w:tcPr>
            <w:tcW w:w="1189" w:type="dxa"/>
            <w:tcBorders/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Всего часов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Моя семья.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Продвинутый ребёнок.Как ты проводишь свободное время?История развлечений.</w:t>
            </w:r>
          </w:p>
        </w:tc>
        <w:tc>
          <w:tcPr>
            <w:tcW w:w="11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Мои друзья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Спортивная одежда.</w:t>
            </w:r>
          </w:p>
        </w:tc>
        <w:tc>
          <w:tcPr>
            <w:tcW w:w="11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Свободное время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 театре.Визит в  Большой Театр.Хобби.Великий Уильям Шекспир.Шекспир и театр. </w:t>
            </w:r>
          </w:p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Творчество  Шекспира.Известные российские театры.Театр Глобус в наши дни. Что такое пантомима?</w:t>
            </w:r>
          </w:p>
        </w:tc>
        <w:tc>
          <w:tcPr>
            <w:tcW w:w="11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17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Здоровый образ жизни.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Современные Олимпийские игры. Согласие или отказ.Спортивное снаряжение.Как появился лыжный спорт.</w:t>
            </w:r>
          </w:p>
        </w:tc>
        <w:tc>
          <w:tcPr>
            <w:tcW w:w="11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Спорт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Популярные виды спортаТрадиционные виды спорта в России. Спорт в Великобритании.</w:t>
            </w:r>
          </w:p>
        </w:tc>
        <w:tc>
          <w:tcPr>
            <w:tcW w:w="11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Мои летние каникулы.</w:t>
            </w:r>
          </w:p>
        </w:tc>
        <w:tc>
          <w:tcPr>
            <w:tcW w:w="11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Выбор профессии.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Татьяна Тарасова.Опасные виды спорта</w:t>
            </w:r>
          </w:p>
        </w:tc>
        <w:tc>
          <w:tcPr>
            <w:tcW w:w="11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b/>
                <w:b/>
                <w:bCs/>
                <w:spacing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 xml:space="preserve">Путешествия 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Стив Джобс.  Американские президенты.Знаменитые людиКонфуций.</w:t>
            </w:r>
          </w:p>
        </w:tc>
        <w:tc>
          <w:tcPr>
            <w:tcW w:w="11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9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</w:r>
          </w:p>
        </w:tc>
        <w:tc>
          <w:tcPr>
            <w:tcW w:w="11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-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Кинематограф. Как всё начиналось. Чарли Чаплин.Голливуд. Кинозвёзды XX века.</w:t>
            </w:r>
          </w:p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Современные фильмы. Индустрия кино.  Жанры фильмов. Мел Гибсон. Мнения людей о фильмах. Давайте сходим в кино! Главные актеры фильма Человек-паук. Сказки. Матильда.</w:t>
            </w:r>
          </w:p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Творчество Уолта Диснея. Предпочтения.Фильм «War Horse». Анджелина Джоли.</w:t>
            </w:r>
          </w:p>
        </w:tc>
        <w:tc>
          <w:tcPr>
            <w:tcW w:w="11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32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11</w:t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 w:val="24"/>
                <w:szCs w:val="24"/>
              </w:rPr>
              <w:t>Страны изучаемого языка и родная страна</w:t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Знаменитые люди. Знаменитые художники мира. Ученые. Исаак Ньютон. Екатерина Великая. Великие люди. А. Грибоедов. М. Ломоносов. Исследователи. Бенджамин Франклин.</w:t>
            </w:r>
          </w:p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Г. Нельсон. Королева Виктория. Королева Елизавета II. Шедевры.</w:t>
            </w:r>
          </w:p>
        </w:tc>
        <w:tc>
          <w:tcPr>
            <w:tcW w:w="11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23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348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11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105</w:t>
            </w:r>
          </w:p>
        </w:tc>
      </w:tr>
    </w:tbl>
    <w:p>
      <w:pPr>
        <w:pStyle w:val="Normal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spacing w:before="0" w:after="0"/>
        <w:jc w:val="center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9 класс</w:t>
      </w:r>
    </w:p>
    <w:tbl>
      <w:tblPr>
        <w:tblStyle w:val="a4"/>
        <w:tblW w:w="1561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02"/>
        <w:gridCol w:w="4617"/>
        <w:gridCol w:w="7115"/>
        <w:gridCol w:w="2579"/>
      </w:tblGrid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№ </w:t>
            </w:r>
            <w:r>
              <w:rPr>
                <w:rFonts w:eastAsia="Times New Roman" w:cs="Times New Roman"/>
                <w:sz w:val="24"/>
                <w:szCs w:val="24"/>
              </w:rPr>
              <w:t>раздела</w:t>
            </w:r>
          </w:p>
        </w:tc>
        <w:tc>
          <w:tcPr>
            <w:tcW w:w="4617" w:type="dxa"/>
            <w:tcBorders/>
            <w:shd w:fill="auto" w:val="clear"/>
            <w:vAlign w:val="bottom"/>
          </w:tcPr>
          <w:p>
            <w:pPr>
              <w:pStyle w:val="Normal"/>
              <w:spacing w:lineRule="exact" w:line="194" w:before="0" w:after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</w:r>
          </w:p>
        </w:tc>
        <w:tc>
          <w:tcPr>
            <w:tcW w:w="2579" w:type="dxa"/>
            <w:tcBorders/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Всего часов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Моя семья.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Взаимоотношения в семье. Конфликтные ситуации и способы их решения.  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Мои друзья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szCs w:val="24"/>
              </w:rPr>
              <w:t>Лучший друг/подруга. Внешность и черты характера. Межличностные взаимоотношения с друзьями и в школе.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Свободное время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Cs w:val="24"/>
              </w:rPr>
            </w:pPr>
            <w:r>
              <w:rPr>
                <w:szCs w:val="24"/>
              </w:rPr>
              <w:t>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  <w:lang w:val="en-US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  <w:r>
              <w:rPr>
                <w:rFonts w:cs="Times New Roman"/>
                <w:b/>
                <w:sz w:val="24"/>
                <w:szCs w:val="24"/>
                <w:lang w:val="en-US"/>
              </w:rPr>
              <w:t>2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Здоровый образ жизни.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Режим труда и отдыха, занятия спортом, здоровое питание, отказ от вредных привычек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  <w:lang w:val="en-US"/>
              </w:rPr>
            </w:pPr>
            <w:r>
              <w:rPr>
                <w:rFonts w:cs="Times New Roman"/>
                <w:b/>
                <w:sz w:val="24"/>
                <w:szCs w:val="24"/>
                <w:lang w:val="en-US"/>
              </w:rPr>
              <w:t>8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Спорт 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szCs w:val="24"/>
              </w:rPr>
              <w:t>Виды спорта. Спортивные игры. Спортивные соревнования.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  <w:lang w:val="en-US"/>
              </w:rPr>
            </w:pPr>
            <w:r>
              <w:rPr>
                <w:rFonts w:cs="Times New Roman"/>
                <w:b/>
                <w:sz w:val="24"/>
                <w:szCs w:val="24"/>
                <w:lang w:val="en-US"/>
              </w:rPr>
              <w:t>4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szCs w:val="24"/>
              </w:rPr>
              <w:t>Школьная жизнь. Правила поведения в школе. Изучаемые предметы и отношения к ним. Внеклассные мероприятия. Кружки. Школьная форма</w:t>
            </w:r>
            <w:r>
              <w:rPr>
                <w:i/>
                <w:szCs w:val="24"/>
              </w:rPr>
              <w:t xml:space="preserve">. </w:t>
            </w:r>
            <w:r>
              <w:rPr>
                <w:szCs w:val="24"/>
              </w:rPr>
              <w:t>Каникулы. Переписка с зарубежными сверстниками.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  <w:lang w:val="en-US"/>
              </w:rPr>
            </w:pPr>
            <w:r>
              <w:rPr>
                <w:rFonts w:cs="Times New Roman"/>
                <w:b/>
                <w:sz w:val="24"/>
                <w:szCs w:val="24"/>
                <w:lang w:val="en-US"/>
              </w:rPr>
              <w:t>6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Выбор профессии.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szCs w:val="24"/>
              </w:rPr>
              <w:t>Мир профессий. Проблема выбора профессии. Роль иностранного языка в планах на будущее.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  <w:lang w:val="en-US"/>
              </w:rPr>
            </w:pPr>
            <w:r>
              <w:rPr>
                <w:rFonts w:cs="Times New Roman"/>
                <w:b/>
                <w:sz w:val="24"/>
                <w:szCs w:val="24"/>
                <w:lang w:val="en-US"/>
              </w:rPr>
              <w:t>10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b/>
                <w:b/>
                <w:bCs/>
                <w:spacing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 xml:space="preserve">Путешествия 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  <w:lang w:val="en-US"/>
              </w:rPr>
            </w:pPr>
            <w:r>
              <w:rPr>
                <w:szCs w:val="24"/>
              </w:rPr>
              <w:t>Путешествия по России и странам изучаемого языка. Транспорт.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  <w:lang w:val="en-US"/>
              </w:rPr>
            </w:pPr>
            <w:r>
              <w:rPr>
                <w:rFonts w:cs="Times New Roman"/>
                <w:b/>
                <w:sz w:val="24"/>
                <w:szCs w:val="24"/>
                <w:lang w:val="en-US"/>
              </w:rPr>
              <w:t>10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9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  <w:lang w:val="en-US"/>
              </w:rPr>
            </w:pPr>
            <w:r>
              <w:rPr>
                <w:szCs w:val="24"/>
              </w:rPr>
              <w:t>Природа: растения и животные. Погода. Проблемы экологии. Защита окружающей среды. Жизнь в городе/ в сельской местности.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  <w:lang w:val="en-US"/>
              </w:rPr>
            </w:pPr>
            <w:r>
              <w:rPr>
                <w:rFonts w:cs="Times New Roman"/>
                <w:b/>
                <w:szCs w:val="24"/>
                <w:lang w:val="en-US"/>
              </w:rPr>
              <w:t>17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Роль средств массовой информации в жизни общества. Средства массовой информации: пресса, телевидение, радио, Интернет. 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  <w:lang w:val="en-US"/>
              </w:rPr>
            </w:pPr>
            <w:r>
              <w:rPr>
                <w:rFonts w:cs="Times New Roman"/>
                <w:b/>
                <w:szCs w:val="24"/>
                <w:lang w:val="en-US"/>
              </w:rPr>
              <w:t>20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11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 w:val="24"/>
                <w:szCs w:val="24"/>
              </w:rPr>
              <w:t>Страны изучаемого языка и родная страна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szCs w:val="24"/>
              </w:rPr>
      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  <w:lang w:val="en-US"/>
              </w:rPr>
            </w:pPr>
            <w:r>
              <w:rPr>
                <w:rFonts w:cs="Times New Roman"/>
                <w:b/>
                <w:szCs w:val="24"/>
                <w:lang w:val="en-US"/>
              </w:rPr>
              <w:t>5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102</w:t>
            </w:r>
          </w:p>
        </w:tc>
      </w:tr>
    </w:tbl>
    <w:p>
      <w:pPr>
        <w:pStyle w:val="Normal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before="0" w:after="0"/>
        <w:jc w:val="center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9 класс</w:t>
      </w:r>
    </w:p>
    <w:tbl>
      <w:tblPr>
        <w:tblStyle w:val="a4"/>
        <w:tblW w:w="1561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02"/>
        <w:gridCol w:w="4617"/>
        <w:gridCol w:w="7115"/>
        <w:gridCol w:w="2579"/>
      </w:tblGrid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№ </w:t>
            </w:r>
            <w:r>
              <w:rPr>
                <w:rFonts w:eastAsia="Times New Roman" w:cs="Times New Roman"/>
                <w:sz w:val="24"/>
                <w:szCs w:val="24"/>
              </w:rPr>
              <w:t>раздела</w:t>
            </w:r>
          </w:p>
        </w:tc>
        <w:tc>
          <w:tcPr>
            <w:tcW w:w="4617" w:type="dxa"/>
            <w:tcBorders/>
            <w:shd w:fill="auto" w:val="clear"/>
            <w:vAlign w:val="bottom"/>
          </w:tcPr>
          <w:p>
            <w:pPr>
              <w:pStyle w:val="Normal"/>
              <w:spacing w:lineRule="exact" w:line="194" w:before="0" w:after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</w:r>
          </w:p>
        </w:tc>
        <w:tc>
          <w:tcPr>
            <w:tcW w:w="2579" w:type="dxa"/>
            <w:tcBorders/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Всего часов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Моя семья.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Взаимоотношения в семье. Конфликтные ситуации и способы их решения.  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Мои друзья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szCs w:val="24"/>
              </w:rPr>
              <w:t>Лучший друг/подруга. Внешность и черты характера. Межличностные взаимоотношения с друзьями и в школе.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Свободное время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Cs w:val="24"/>
              </w:rPr>
            </w:pPr>
            <w:r>
              <w:rPr>
                <w:szCs w:val="24"/>
              </w:rPr>
              <w:t>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11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Здоровый образ жизни.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Режим труда и отдыха, занятия спортом, здоровое питание, отказ от вредных привычек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11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Спорт 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szCs w:val="24"/>
              </w:rPr>
              <w:t>Виды спорта. Спортивные игры. Спортивные соревнования.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13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szCs w:val="24"/>
              </w:rPr>
              <w:t>Школьная жизнь. Правила поведения в школе. Изучаемые предметы и отношения к ним. Внеклассные мероприятия. Кружки. Школьная форма</w:t>
            </w:r>
            <w:r>
              <w:rPr>
                <w:i/>
                <w:szCs w:val="24"/>
              </w:rPr>
              <w:t xml:space="preserve">. </w:t>
            </w:r>
            <w:r>
              <w:rPr>
                <w:szCs w:val="24"/>
              </w:rPr>
              <w:t>Каникулы. Переписка с зарубежными сверстниками.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Выбор профессии.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szCs w:val="24"/>
              </w:rPr>
              <w:t>Мир профессий. Проблема выбора профессии. Роль иностранного языка в планах на будущее.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b/>
                <w:b/>
                <w:bCs/>
                <w:spacing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 xml:space="preserve">Путешествия 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  <w:lang w:val="en-US"/>
              </w:rPr>
            </w:pPr>
            <w:r>
              <w:rPr>
                <w:szCs w:val="24"/>
              </w:rPr>
              <w:t>Путешествия по России и странам изучаемого языка. Транспорт.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12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9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  <w:lang w:val="en-US"/>
              </w:rPr>
            </w:pPr>
            <w:r>
              <w:rPr>
                <w:szCs w:val="24"/>
              </w:rPr>
              <w:t>Природа: растения и животные. Погода. Проблемы экологии. Защита окружающей среды. Жизнь в городе/ в сельской местности.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10+6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Роль средств массовой информации в жизни общества. Средства массовой информации: пресса, телевидение, радио, Интернет. 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13</w:t>
            </w:r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11</w:t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 w:val="24"/>
                <w:szCs w:val="24"/>
              </w:rPr>
              <w:t>Страны изучаемого языка и родная страна</w:t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szCs w:val="24"/>
              </w:rPr>
      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12+10</w:t>
            </w:r>
            <w:bookmarkStart w:id="0" w:name="_GoBack"/>
            <w:bookmarkEnd w:id="0"/>
          </w:p>
        </w:tc>
      </w:tr>
      <w:tr>
        <w:trPr/>
        <w:tc>
          <w:tcPr>
            <w:tcW w:w="13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46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71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</w:r>
          </w:p>
        </w:tc>
        <w:tc>
          <w:tcPr>
            <w:tcW w:w="257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cs="Times New Roman"/>
                <w:b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102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orient="landscape" w:w="16838" w:h="11906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6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7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8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9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10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1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1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1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15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16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17">
    <w:lvl w:ilvl="0">
      <w:start w:val="1"/>
      <w:numFmt w:val="bullet"/>
      <w:lvlText w:val=""/>
      <w:lvlJc w:val="left"/>
      <w:pPr>
        <w:ind w:left="793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233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953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93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113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553" w:hanging="360"/>
      </w:pPr>
      <w:rPr>
        <w:rFonts w:ascii="Wingdings" w:hAnsi="Wingdings" w:cs="Wingdings" w:hint="default"/>
        <w:rFonts w:cs="Wingdings"/>
      </w:rPr>
    </w:lvl>
  </w:abstractNum>
  <w:abstractNum w:abstractNumId="18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19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0">
    <w:lvl w:ilvl="0">
      <w:start w:val="1"/>
      <w:numFmt w:val="bullet"/>
      <w:lvlText w:val=""/>
      <w:lvlJc w:val="left"/>
      <w:pPr>
        <w:ind w:left="793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-"/>
      <w:lvlJc w:val="left"/>
      <w:pPr>
        <w:ind w:left="1513" w:hanging="360"/>
      </w:pPr>
      <w:rPr>
        <w:rFonts w:ascii="Times New Roman" w:hAnsi="Times New Roman" w:cs="Times New Roman" w:hint="default"/>
        <w:rFonts w:cs="Times New Roman"/>
      </w:rPr>
    </w:lvl>
    <w:lvl w:ilvl="2">
      <w:start w:val="1"/>
      <w:numFmt w:val="bullet"/>
      <w:lvlText w:val=""/>
      <w:lvlJc w:val="left"/>
      <w:pPr>
        <w:ind w:left="2233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953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93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113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553" w:hanging="360"/>
      </w:pPr>
      <w:rPr>
        <w:rFonts w:ascii="Wingdings" w:hAnsi="Wingdings" w:cs="Wingdings" w:hint="default"/>
        <w:rFonts w:cs="Wingdings"/>
      </w:rPr>
    </w:lvl>
  </w:abstractNum>
  <w:abstractNum w:abstractNumId="21"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b/>
        <w:rFonts w:cs="Symbo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  <w:rFonts w:cs="Wingdings"/>
      </w:rPr>
    </w:lvl>
  </w:abstractNum>
  <w:abstractNum w:abstractNumId="22">
    <w:lvl w:ilvl="0">
      <w:start w:val="1"/>
      <w:numFmt w:val="bullet"/>
      <w:lvlText w:val=""/>
      <w:lvlJc w:val="left"/>
      <w:pPr>
        <w:ind w:left="793" w:hanging="360"/>
      </w:pPr>
      <w:rPr>
        <w:rFonts w:ascii="Symbol" w:hAnsi="Symbol" w:cs="Symbol" w:hint="default"/>
        <w:b/>
        <w:rFonts w:cs="Symbol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233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953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93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113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553" w:hanging="360"/>
      </w:pPr>
      <w:rPr>
        <w:rFonts w:ascii="Wingdings" w:hAnsi="Wingdings" w:cs="Wingdings" w:hint="default"/>
        <w:rFonts w:cs="Wingdings"/>
      </w:rPr>
    </w:lvl>
  </w:abstractNum>
  <w:abstractNum w:abstractNumId="23">
    <w:lvl w:ilvl="0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rFonts w:cs="Wingdings"/>
      </w:rPr>
    </w:lvl>
  </w:abstractNum>
  <w:abstractNum w:abstractNumId="2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5"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rFonts w:cs="Wingdings"/>
      </w:rPr>
    </w:lvl>
  </w:abstractNum>
  <w:abstractNum w:abstractNumId="26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7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8">
    <w:lvl w:ilvl="0">
      <w:start w:val="1"/>
      <w:numFmt w:val="bullet"/>
      <w:lvlText w:val=""/>
      <w:lvlJc w:val="left"/>
      <w:pPr>
        <w:ind w:left="1495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935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3655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095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815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255" w:hanging="360"/>
      </w:pPr>
      <w:rPr>
        <w:rFonts w:ascii="Wingdings" w:hAnsi="Wingdings" w:cs="Wingdings" w:hint="default"/>
        <w:rFonts w:cs="Wingdings"/>
      </w:rPr>
    </w:lvl>
  </w:abstractNum>
  <w:abstractNum w:abstractNumId="29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c6f49"/>
    <w:pPr>
      <w:widowControl/>
      <w:bidi w:val="0"/>
      <w:spacing w:lineRule="auto" w:line="276" w:before="0" w:after="200"/>
      <w:jc w:val="left"/>
    </w:pPr>
    <w:rPr>
      <w:rFonts w:ascii="Times New Roman" w:hAnsi="Times New Roman" w:eastAsia="Calibri" w:cs="" w:cstheme="minorBidi" w:eastAsiaTheme="minorHAnsi"/>
      <w:color w:val="auto"/>
      <w:kern w:val="0"/>
      <w:sz w:val="24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3" w:customStyle="1">
    <w:name w:val="Font Style43"/>
    <w:qFormat/>
    <w:rsid w:val="00ac463c"/>
    <w:rPr>
      <w:rFonts w:ascii="Times New Roman" w:hAnsi="Times New Roman" w:cs="Times New Roman"/>
      <w:sz w:val="18"/>
      <w:szCs w:val="18"/>
    </w:rPr>
  </w:style>
  <w:style w:type="character" w:styleId="Dash041e005f0431005f044b005f0447005f043d005f044b005f0439005f005fchar1char1" w:customStyle="1">
    <w:name w:val="dash041e_005f0431_005f044b_005f0447_005f043d_005f044b_005f0439_005f_005fchar1__char1"/>
    <w:qFormat/>
    <w:rsid w:val="00ac463c"/>
    <w:rPr>
      <w:rFonts w:ascii="Times New Roman" w:hAnsi="Times New Roman" w:cs="Times New Roman"/>
      <w:strike w:val="false"/>
      <w:dstrike w:val="false"/>
      <w:sz w:val="24"/>
      <w:szCs w:val="24"/>
      <w:u w:val="none"/>
      <w:effect w:val="non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eastAsia="Times New Roman" w:cs="Times New Roman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Times New Roman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Symbol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Wingdings"/>
    </w:rPr>
  </w:style>
  <w:style w:type="character" w:styleId="ListLabel86">
    <w:name w:val="ListLabel 86"/>
    <w:qFormat/>
    <w:rPr>
      <w:rFonts w:cs="Symbol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Wingdings"/>
    </w:rPr>
  </w:style>
  <w:style w:type="character" w:styleId="ListLabel89">
    <w:name w:val="ListLabel 89"/>
    <w:qFormat/>
    <w:rPr>
      <w:rFonts w:cs="Symbol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Wingdings"/>
    </w:rPr>
  </w:style>
  <w:style w:type="character" w:styleId="ListLabel92">
    <w:name w:val="ListLabel 92"/>
    <w:qFormat/>
    <w:rPr>
      <w:rFonts w:cs="Symbol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Wingdings"/>
    </w:rPr>
  </w:style>
  <w:style w:type="character" w:styleId="ListLabel95">
    <w:name w:val="ListLabel 95"/>
    <w:qFormat/>
    <w:rPr>
      <w:rFonts w:cs="Symbol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Wingdings"/>
    </w:rPr>
  </w:style>
  <w:style w:type="character" w:styleId="ListLabel98">
    <w:name w:val="ListLabel 98"/>
    <w:qFormat/>
    <w:rPr>
      <w:rFonts w:cs="Symbol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cs="Wingdings"/>
    </w:rPr>
  </w:style>
  <w:style w:type="character" w:styleId="ListLabel101">
    <w:name w:val="ListLabel 101"/>
    <w:qFormat/>
    <w:rPr>
      <w:rFonts w:cs="Symbol"/>
    </w:rPr>
  </w:style>
  <w:style w:type="character" w:styleId="ListLabel102">
    <w:name w:val="ListLabel 102"/>
    <w:qFormat/>
    <w:rPr>
      <w:rFonts w:cs="Courier New"/>
    </w:rPr>
  </w:style>
  <w:style w:type="character" w:styleId="ListLabel103">
    <w:name w:val="ListLabel 103"/>
    <w:qFormat/>
    <w:rPr>
      <w:rFonts w:cs="Wingdings"/>
    </w:rPr>
  </w:style>
  <w:style w:type="character" w:styleId="ListLabel104">
    <w:name w:val="ListLabel 104"/>
    <w:qFormat/>
    <w:rPr>
      <w:rFonts w:cs="Symbol"/>
    </w:rPr>
  </w:style>
  <w:style w:type="character" w:styleId="ListLabel105">
    <w:name w:val="ListLabel 105"/>
    <w:qFormat/>
    <w:rPr>
      <w:rFonts w:cs="Courier New"/>
    </w:rPr>
  </w:style>
  <w:style w:type="character" w:styleId="ListLabel106">
    <w:name w:val="ListLabel 106"/>
    <w:qFormat/>
    <w:rPr>
      <w:rFonts w:cs="Wingdings"/>
    </w:rPr>
  </w:style>
  <w:style w:type="character" w:styleId="ListLabel107">
    <w:name w:val="ListLabel 107"/>
    <w:qFormat/>
    <w:rPr>
      <w:rFonts w:cs="Symbol"/>
    </w:rPr>
  </w:style>
  <w:style w:type="character" w:styleId="ListLabel108">
    <w:name w:val="ListLabel 108"/>
    <w:qFormat/>
    <w:rPr>
      <w:rFonts w:cs="Courier New"/>
    </w:rPr>
  </w:style>
  <w:style w:type="character" w:styleId="ListLabel109">
    <w:name w:val="ListLabel 109"/>
    <w:qFormat/>
    <w:rPr>
      <w:rFonts w:cs="Wingdings"/>
    </w:rPr>
  </w:style>
  <w:style w:type="character" w:styleId="ListLabel110">
    <w:name w:val="ListLabel 110"/>
    <w:qFormat/>
    <w:rPr>
      <w:rFonts w:cs="Symbol"/>
    </w:rPr>
  </w:style>
  <w:style w:type="character" w:styleId="ListLabel111">
    <w:name w:val="ListLabel 111"/>
    <w:qFormat/>
    <w:rPr>
      <w:rFonts w:cs="Courier New"/>
    </w:rPr>
  </w:style>
  <w:style w:type="character" w:styleId="ListLabel112">
    <w:name w:val="ListLabel 112"/>
    <w:qFormat/>
    <w:rPr>
      <w:rFonts w:cs="Wingdings"/>
    </w:rPr>
  </w:style>
  <w:style w:type="character" w:styleId="ListLabel113">
    <w:name w:val="ListLabel 113"/>
    <w:qFormat/>
    <w:rPr>
      <w:rFonts w:cs="Symbol"/>
    </w:rPr>
  </w:style>
  <w:style w:type="character" w:styleId="ListLabel114">
    <w:name w:val="ListLabel 114"/>
    <w:qFormat/>
    <w:rPr>
      <w:rFonts w:cs="Courier New"/>
    </w:rPr>
  </w:style>
  <w:style w:type="character" w:styleId="ListLabel115">
    <w:name w:val="ListLabel 115"/>
    <w:qFormat/>
    <w:rPr>
      <w:rFonts w:cs="Wingdings"/>
    </w:rPr>
  </w:style>
  <w:style w:type="character" w:styleId="ListLabel116">
    <w:name w:val="ListLabel 116"/>
    <w:qFormat/>
    <w:rPr>
      <w:rFonts w:cs="Symbol"/>
    </w:rPr>
  </w:style>
  <w:style w:type="character" w:styleId="ListLabel117">
    <w:name w:val="ListLabel 117"/>
    <w:qFormat/>
    <w:rPr>
      <w:rFonts w:cs="Courier New"/>
    </w:rPr>
  </w:style>
  <w:style w:type="character" w:styleId="ListLabel118">
    <w:name w:val="ListLabel 118"/>
    <w:qFormat/>
    <w:rPr>
      <w:rFonts w:cs="Wingdings"/>
    </w:rPr>
  </w:style>
  <w:style w:type="character" w:styleId="ListLabel119">
    <w:name w:val="ListLabel 119"/>
    <w:qFormat/>
    <w:rPr>
      <w:rFonts w:cs="Symbol"/>
    </w:rPr>
  </w:style>
  <w:style w:type="character" w:styleId="ListLabel120">
    <w:name w:val="ListLabel 120"/>
    <w:qFormat/>
    <w:rPr>
      <w:rFonts w:cs="Courier New"/>
    </w:rPr>
  </w:style>
  <w:style w:type="character" w:styleId="ListLabel121">
    <w:name w:val="ListLabel 121"/>
    <w:qFormat/>
    <w:rPr>
      <w:rFonts w:cs="Wingdings"/>
    </w:rPr>
  </w:style>
  <w:style w:type="character" w:styleId="ListLabel122">
    <w:name w:val="ListLabel 122"/>
    <w:qFormat/>
    <w:rPr>
      <w:rFonts w:cs="Symbol"/>
    </w:rPr>
  </w:style>
  <w:style w:type="character" w:styleId="ListLabel123">
    <w:name w:val="ListLabel 123"/>
    <w:qFormat/>
    <w:rPr>
      <w:rFonts w:cs="Courier New"/>
    </w:rPr>
  </w:style>
  <w:style w:type="character" w:styleId="ListLabel124">
    <w:name w:val="ListLabel 124"/>
    <w:qFormat/>
    <w:rPr>
      <w:rFonts w:cs="Wingdings"/>
    </w:rPr>
  </w:style>
  <w:style w:type="character" w:styleId="ListLabel125">
    <w:name w:val="ListLabel 125"/>
    <w:qFormat/>
    <w:rPr>
      <w:rFonts w:cs="Symbol"/>
    </w:rPr>
  </w:style>
  <w:style w:type="character" w:styleId="ListLabel126">
    <w:name w:val="ListLabel 126"/>
    <w:qFormat/>
    <w:rPr>
      <w:rFonts w:cs="Courier New"/>
    </w:rPr>
  </w:style>
  <w:style w:type="character" w:styleId="ListLabel127">
    <w:name w:val="ListLabel 127"/>
    <w:qFormat/>
    <w:rPr>
      <w:rFonts w:cs="Wingdings"/>
    </w:rPr>
  </w:style>
  <w:style w:type="character" w:styleId="ListLabel128">
    <w:name w:val="ListLabel 128"/>
    <w:qFormat/>
    <w:rPr>
      <w:rFonts w:cs="Symbol"/>
    </w:rPr>
  </w:style>
  <w:style w:type="character" w:styleId="ListLabel129">
    <w:name w:val="ListLabel 129"/>
    <w:qFormat/>
    <w:rPr>
      <w:rFonts w:cs="Courier New"/>
    </w:rPr>
  </w:style>
  <w:style w:type="character" w:styleId="ListLabel130">
    <w:name w:val="ListLabel 130"/>
    <w:qFormat/>
    <w:rPr>
      <w:rFonts w:cs="Wingdings"/>
    </w:rPr>
  </w:style>
  <w:style w:type="character" w:styleId="ListLabel131">
    <w:name w:val="ListLabel 131"/>
    <w:qFormat/>
    <w:rPr>
      <w:rFonts w:cs="Symbol"/>
    </w:rPr>
  </w:style>
  <w:style w:type="character" w:styleId="ListLabel132">
    <w:name w:val="ListLabel 132"/>
    <w:qFormat/>
    <w:rPr>
      <w:rFonts w:cs="Courier New"/>
    </w:rPr>
  </w:style>
  <w:style w:type="character" w:styleId="ListLabel133">
    <w:name w:val="ListLabel 133"/>
    <w:qFormat/>
    <w:rPr>
      <w:rFonts w:cs="Wingdings"/>
    </w:rPr>
  </w:style>
  <w:style w:type="character" w:styleId="ListLabel134">
    <w:name w:val="ListLabel 134"/>
    <w:qFormat/>
    <w:rPr>
      <w:rFonts w:cs="Symbol"/>
    </w:rPr>
  </w:style>
  <w:style w:type="character" w:styleId="ListLabel135">
    <w:name w:val="ListLabel 135"/>
    <w:qFormat/>
    <w:rPr>
      <w:rFonts w:cs="Courier New"/>
    </w:rPr>
  </w:style>
  <w:style w:type="character" w:styleId="ListLabel136">
    <w:name w:val="ListLabel 136"/>
    <w:qFormat/>
    <w:rPr>
      <w:rFonts w:cs="Wingdings"/>
    </w:rPr>
  </w:style>
  <w:style w:type="character" w:styleId="ListLabel137">
    <w:name w:val="ListLabel 137"/>
    <w:qFormat/>
    <w:rPr>
      <w:rFonts w:cs="Symbol"/>
    </w:rPr>
  </w:style>
  <w:style w:type="character" w:styleId="ListLabel138">
    <w:name w:val="ListLabel 138"/>
    <w:qFormat/>
    <w:rPr>
      <w:rFonts w:cs="Courier New"/>
    </w:rPr>
  </w:style>
  <w:style w:type="character" w:styleId="ListLabel139">
    <w:name w:val="ListLabel 139"/>
    <w:qFormat/>
    <w:rPr>
      <w:rFonts w:cs="Wingdings"/>
    </w:rPr>
  </w:style>
  <w:style w:type="character" w:styleId="ListLabel140">
    <w:name w:val="ListLabel 140"/>
    <w:qFormat/>
    <w:rPr>
      <w:rFonts w:cs="Symbol"/>
    </w:rPr>
  </w:style>
  <w:style w:type="character" w:styleId="ListLabel141">
    <w:name w:val="ListLabel 141"/>
    <w:qFormat/>
    <w:rPr>
      <w:rFonts w:cs="Courier New"/>
    </w:rPr>
  </w:style>
  <w:style w:type="character" w:styleId="ListLabel142">
    <w:name w:val="ListLabel 142"/>
    <w:qFormat/>
    <w:rPr>
      <w:rFonts w:cs="Wingdings"/>
    </w:rPr>
  </w:style>
  <w:style w:type="character" w:styleId="ListLabel143">
    <w:name w:val="ListLabel 143"/>
    <w:qFormat/>
    <w:rPr>
      <w:rFonts w:cs="Symbol"/>
    </w:rPr>
  </w:style>
  <w:style w:type="character" w:styleId="ListLabel144">
    <w:name w:val="ListLabel 144"/>
    <w:qFormat/>
    <w:rPr>
      <w:rFonts w:cs="Courier New"/>
    </w:rPr>
  </w:style>
  <w:style w:type="character" w:styleId="ListLabel145">
    <w:name w:val="ListLabel 145"/>
    <w:qFormat/>
    <w:rPr>
      <w:rFonts w:cs="Wingdings"/>
    </w:rPr>
  </w:style>
  <w:style w:type="character" w:styleId="ListLabel146">
    <w:name w:val="ListLabel 146"/>
    <w:qFormat/>
    <w:rPr>
      <w:rFonts w:cs="Symbol"/>
    </w:rPr>
  </w:style>
  <w:style w:type="character" w:styleId="ListLabel147">
    <w:name w:val="ListLabel 147"/>
    <w:qFormat/>
    <w:rPr>
      <w:rFonts w:cs="Courier New"/>
    </w:rPr>
  </w:style>
  <w:style w:type="character" w:styleId="ListLabel148">
    <w:name w:val="ListLabel 148"/>
    <w:qFormat/>
    <w:rPr>
      <w:rFonts w:cs="Wingdings"/>
    </w:rPr>
  </w:style>
  <w:style w:type="character" w:styleId="ListLabel149">
    <w:name w:val="ListLabel 149"/>
    <w:qFormat/>
    <w:rPr>
      <w:rFonts w:cs="Symbol"/>
    </w:rPr>
  </w:style>
  <w:style w:type="character" w:styleId="ListLabel150">
    <w:name w:val="ListLabel 150"/>
    <w:qFormat/>
    <w:rPr>
      <w:rFonts w:cs="Courier New"/>
    </w:rPr>
  </w:style>
  <w:style w:type="character" w:styleId="ListLabel151">
    <w:name w:val="ListLabel 151"/>
    <w:qFormat/>
    <w:rPr>
      <w:rFonts w:cs="Wingdings"/>
    </w:rPr>
  </w:style>
  <w:style w:type="character" w:styleId="ListLabel152">
    <w:name w:val="ListLabel 152"/>
    <w:qFormat/>
    <w:rPr>
      <w:rFonts w:cs="Symbol"/>
    </w:rPr>
  </w:style>
  <w:style w:type="character" w:styleId="ListLabel153">
    <w:name w:val="ListLabel 153"/>
    <w:qFormat/>
    <w:rPr>
      <w:rFonts w:cs="Courier New"/>
    </w:rPr>
  </w:style>
  <w:style w:type="character" w:styleId="ListLabel154">
    <w:name w:val="ListLabel 154"/>
    <w:qFormat/>
    <w:rPr>
      <w:rFonts w:cs="Wingdings"/>
    </w:rPr>
  </w:style>
  <w:style w:type="character" w:styleId="ListLabel155">
    <w:name w:val="ListLabel 155"/>
    <w:qFormat/>
    <w:rPr>
      <w:rFonts w:cs="Symbol"/>
    </w:rPr>
  </w:style>
  <w:style w:type="character" w:styleId="ListLabel156">
    <w:name w:val="ListLabel 156"/>
    <w:qFormat/>
    <w:rPr>
      <w:rFonts w:cs="Courier New"/>
    </w:rPr>
  </w:style>
  <w:style w:type="character" w:styleId="ListLabel157">
    <w:name w:val="ListLabel 157"/>
    <w:qFormat/>
    <w:rPr>
      <w:rFonts w:cs="Wingdings"/>
    </w:rPr>
  </w:style>
  <w:style w:type="character" w:styleId="ListLabel158">
    <w:name w:val="ListLabel 158"/>
    <w:qFormat/>
    <w:rPr>
      <w:rFonts w:cs="Symbol"/>
    </w:rPr>
  </w:style>
  <w:style w:type="character" w:styleId="ListLabel159">
    <w:name w:val="ListLabel 159"/>
    <w:qFormat/>
    <w:rPr>
      <w:rFonts w:cs="Courier New"/>
    </w:rPr>
  </w:style>
  <w:style w:type="character" w:styleId="ListLabel160">
    <w:name w:val="ListLabel 160"/>
    <w:qFormat/>
    <w:rPr>
      <w:rFonts w:cs="Wingdings"/>
    </w:rPr>
  </w:style>
  <w:style w:type="character" w:styleId="ListLabel161">
    <w:name w:val="ListLabel 161"/>
    <w:qFormat/>
    <w:rPr>
      <w:rFonts w:cs="Symbol"/>
    </w:rPr>
  </w:style>
  <w:style w:type="character" w:styleId="ListLabel162">
    <w:name w:val="ListLabel 162"/>
    <w:qFormat/>
    <w:rPr>
      <w:rFonts w:cs="Courier New"/>
    </w:rPr>
  </w:style>
  <w:style w:type="character" w:styleId="ListLabel163">
    <w:name w:val="ListLabel 163"/>
    <w:qFormat/>
    <w:rPr>
      <w:rFonts w:cs="Wingdings"/>
    </w:rPr>
  </w:style>
  <w:style w:type="character" w:styleId="ListLabel164">
    <w:name w:val="ListLabel 164"/>
    <w:qFormat/>
    <w:rPr>
      <w:rFonts w:cs="Symbol"/>
    </w:rPr>
  </w:style>
  <w:style w:type="character" w:styleId="ListLabel165">
    <w:name w:val="ListLabel 165"/>
    <w:qFormat/>
    <w:rPr>
      <w:rFonts w:cs="Courier New"/>
    </w:rPr>
  </w:style>
  <w:style w:type="character" w:styleId="ListLabel166">
    <w:name w:val="ListLabel 166"/>
    <w:qFormat/>
    <w:rPr>
      <w:rFonts w:cs="Wingdings"/>
    </w:rPr>
  </w:style>
  <w:style w:type="character" w:styleId="ListLabel167">
    <w:name w:val="ListLabel 167"/>
    <w:qFormat/>
    <w:rPr>
      <w:rFonts w:cs="Symbol"/>
    </w:rPr>
  </w:style>
  <w:style w:type="character" w:styleId="ListLabel168">
    <w:name w:val="ListLabel 168"/>
    <w:qFormat/>
    <w:rPr>
      <w:rFonts w:cs="Courier New"/>
    </w:rPr>
  </w:style>
  <w:style w:type="character" w:styleId="ListLabel169">
    <w:name w:val="ListLabel 169"/>
    <w:qFormat/>
    <w:rPr>
      <w:rFonts w:cs="Wingdings"/>
    </w:rPr>
  </w:style>
  <w:style w:type="character" w:styleId="ListLabel170">
    <w:name w:val="ListLabel 170"/>
    <w:qFormat/>
    <w:rPr>
      <w:rFonts w:cs="Symbol"/>
    </w:rPr>
  </w:style>
  <w:style w:type="character" w:styleId="ListLabel171">
    <w:name w:val="ListLabel 171"/>
    <w:qFormat/>
    <w:rPr>
      <w:rFonts w:cs="Courier New"/>
    </w:rPr>
  </w:style>
  <w:style w:type="character" w:styleId="ListLabel172">
    <w:name w:val="ListLabel 172"/>
    <w:qFormat/>
    <w:rPr>
      <w:rFonts w:cs="Wingdings"/>
    </w:rPr>
  </w:style>
  <w:style w:type="character" w:styleId="ListLabel173">
    <w:name w:val="ListLabel 173"/>
    <w:qFormat/>
    <w:rPr>
      <w:rFonts w:cs="Symbol"/>
    </w:rPr>
  </w:style>
  <w:style w:type="character" w:styleId="ListLabel174">
    <w:name w:val="ListLabel 174"/>
    <w:qFormat/>
    <w:rPr>
      <w:rFonts w:cs="Symbol"/>
    </w:rPr>
  </w:style>
  <w:style w:type="character" w:styleId="ListLabel175">
    <w:name w:val="ListLabel 175"/>
    <w:qFormat/>
    <w:rPr>
      <w:rFonts w:cs="Courier New"/>
    </w:rPr>
  </w:style>
  <w:style w:type="character" w:styleId="ListLabel176">
    <w:name w:val="ListLabel 176"/>
    <w:qFormat/>
    <w:rPr>
      <w:rFonts w:cs="Wingdings"/>
    </w:rPr>
  </w:style>
  <w:style w:type="character" w:styleId="ListLabel177">
    <w:name w:val="ListLabel 177"/>
    <w:qFormat/>
    <w:rPr>
      <w:rFonts w:cs="Symbol"/>
    </w:rPr>
  </w:style>
  <w:style w:type="character" w:styleId="ListLabel178">
    <w:name w:val="ListLabel 178"/>
    <w:qFormat/>
    <w:rPr>
      <w:rFonts w:cs="Courier New"/>
    </w:rPr>
  </w:style>
  <w:style w:type="character" w:styleId="ListLabel179">
    <w:name w:val="ListLabel 179"/>
    <w:qFormat/>
    <w:rPr>
      <w:rFonts w:cs="Wingdings"/>
    </w:rPr>
  </w:style>
  <w:style w:type="character" w:styleId="ListLabel180">
    <w:name w:val="ListLabel 180"/>
    <w:qFormat/>
    <w:rPr>
      <w:rFonts w:cs="Symbol"/>
    </w:rPr>
  </w:style>
  <w:style w:type="character" w:styleId="ListLabel181">
    <w:name w:val="ListLabel 181"/>
    <w:qFormat/>
    <w:rPr>
      <w:rFonts w:cs="Courier New"/>
    </w:rPr>
  </w:style>
  <w:style w:type="character" w:styleId="ListLabel182">
    <w:name w:val="ListLabel 182"/>
    <w:qFormat/>
    <w:rPr>
      <w:rFonts w:cs="Wingdings"/>
    </w:rPr>
  </w:style>
  <w:style w:type="character" w:styleId="ListLabel183">
    <w:name w:val="ListLabel 183"/>
    <w:qFormat/>
    <w:rPr>
      <w:rFonts w:cs="Symbol"/>
    </w:rPr>
  </w:style>
  <w:style w:type="character" w:styleId="ListLabel184">
    <w:name w:val="ListLabel 184"/>
    <w:qFormat/>
    <w:rPr>
      <w:rFonts w:cs="Courier New"/>
    </w:rPr>
  </w:style>
  <w:style w:type="character" w:styleId="ListLabel185">
    <w:name w:val="ListLabel 185"/>
    <w:qFormat/>
    <w:rPr>
      <w:rFonts w:cs="Wingdings"/>
    </w:rPr>
  </w:style>
  <w:style w:type="character" w:styleId="ListLabel186">
    <w:name w:val="ListLabel 186"/>
    <w:qFormat/>
    <w:rPr>
      <w:rFonts w:cs="Symbol"/>
    </w:rPr>
  </w:style>
  <w:style w:type="character" w:styleId="ListLabel187">
    <w:name w:val="ListLabel 187"/>
    <w:qFormat/>
    <w:rPr>
      <w:rFonts w:cs="Courier New"/>
    </w:rPr>
  </w:style>
  <w:style w:type="character" w:styleId="ListLabel188">
    <w:name w:val="ListLabel 188"/>
    <w:qFormat/>
    <w:rPr>
      <w:rFonts w:cs="Wingdings"/>
    </w:rPr>
  </w:style>
  <w:style w:type="character" w:styleId="ListLabel189">
    <w:name w:val="ListLabel 189"/>
    <w:qFormat/>
    <w:rPr>
      <w:rFonts w:cs="Symbol"/>
    </w:rPr>
  </w:style>
  <w:style w:type="character" w:styleId="ListLabel190">
    <w:name w:val="ListLabel 190"/>
    <w:qFormat/>
    <w:rPr>
      <w:rFonts w:cs="Courier New"/>
    </w:rPr>
  </w:style>
  <w:style w:type="character" w:styleId="ListLabel191">
    <w:name w:val="ListLabel 191"/>
    <w:qFormat/>
    <w:rPr>
      <w:rFonts w:cs="Wingdings"/>
    </w:rPr>
  </w:style>
  <w:style w:type="character" w:styleId="ListLabel192">
    <w:name w:val="ListLabel 192"/>
    <w:qFormat/>
    <w:rPr>
      <w:rFonts w:cs="Symbol"/>
    </w:rPr>
  </w:style>
  <w:style w:type="character" w:styleId="ListLabel193">
    <w:name w:val="ListLabel 193"/>
    <w:qFormat/>
    <w:rPr>
      <w:rFonts w:cs="Courier New"/>
    </w:rPr>
  </w:style>
  <w:style w:type="character" w:styleId="ListLabel194">
    <w:name w:val="ListLabel 194"/>
    <w:qFormat/>
    <w:rPr>
      <w:rFonts w:cs="Wingdings"/>
    </w:rPr>
  </w:style>
  <w:style w:type="character" w:styleId="ListLabel195">
    <w:name w:val="ListLabel 195"/>
    <w:qFormat/>
    <w:rPr>
      <w:rFonts w:cs="Symbol"/>
    </w:rPr>
  </w:style>
  <w:style w:type="character" w:styleId="ListLabel196">
    <w:name w:val="ListLabel 196"/>
    <w:qFormat/>
    <w:rPr>
      <w:rFonts w:cs="Courier New"/>
    </w:rPr>
  </w:style>
  <w:style w:type="character" w:styleId="ListLabel197">
    <w:name w:val="ListLabel 197"/>
    <w:qFormat/>
    <w:rPr>
      <w:rFonts w:cs="Wingdings"/>
    </w:rPr>
  </w:style>
  <w:style w:type="character" w:styleId="ListLabel198">
    <w:name w:val="ListLabel 198"/>
    <w:qFormat/>
    <w:rPr>
      <w:rFonts w:cs="Symbol"/>
    </w:rPr>
  </w:style>
  <w:style w:type="character" w:styleId="ListLabel199">
    <w:name w:val="ListLabel 199"/>
    <w:qFormat/>
    <w:rPr>
      <w:rFonts w:cs="Courier New"/>
    </w:rPr>
  </w:style>
  <w:style w:type="character" w:styleId="ListLabel200">
    <w:name w:val="ListLabel 200"/>
    <w:qFormat/>
    <w:rPr>
      <w:rFonts w:cs="Wingdings"/>
    </w:rPr>
  </w:style>
  <w:style w:type="character" w:styleId="ListLabel201">
    <w:name w:val="ListLabel 201"/>
    <w:qFormat/>
    <w:rPr>
      <w:rFonts w:cs="Symbol"/>
    </w:rPr>
  </w:style>
  <w:style w:type="character" w:styleId="ListLabel202">
    <w:name w:val="ListLabel 202"/>
    <w:qFormat/>
    <w:rPr>
      <w:rFonts w:cs="Courier New"/>
    </w:rPr>
  </w:style>
  <w:style w:type="character" w:styleId="ListLabel203">
    <w:name w:val="ListLabel 203"/>
    <w:qFormat/>
    <w:rPr>
      <w:rFonts w:cs="Wingdings"/>
    </w:rPr>
  </w:style>
  <w:style w:type="character" w:styleId="ListLabel204">
    <w:name w:val="ListLabel 204"/>
    <w:qFormat/>
    <w:rPr>
      <w:rFonts w:cs="Symbol"/>
    </w:rPr>
  </w:style>
  <w:style w:type="character" w:styleId="ListLabel205">
    <w:name w:val="ListLabel 205"/>
    <w:qFormat/>
    <w:rPr>
      <w:rFonts w:cs="Courier New"/>
    </w:rPr>
  </w:style>
  <w:style w:type="character" w:styleId="ListLabel206">
    <w:name w:val="ListLabel 206"/>
    <w:qFormat/>
    <w:rPr>
      <w:rFonts w:cs="Wingdings"/>
    </w:rPr>
  </w:style>
  <w:style w:type="character" w:styleId="ListLabel207">
    <w:name w:val="ListLabel 207"/>
    <w:qFormat/>
    <w:rPr>
      <w:rFonts w:cs="Symbol"/>
    </w:rPr>
  </w:style>
  <w:style w:type="character" w:styleId="ListLabel208">
    <w:name w:val="ListLabel 208"/>
    <w:qFormat/>
    <w:rPr>
      <w:rFonts w:cs="Courier New"/>
    </w:rPr>
  </w:style>
  <w:style w:type="character" w:styleId="ListLabel209">
    <w:name w:val="ListLabel 209"/>
    <w:qFormat/>
    <w:rPr>
      <w:rFonts w:cs="Wingdings"/>
    </w:rPr>
  </w:style>
  <w:style w:type="character" w:styleId="ListLabel210">
    <w:name w:val="ListLabel 210"/>
    <w:qFormat/>
    <w:rPr>
      <w:rFonts w:cs="Symbol"/>
    </w:rPr>
  </w:style>
  <w:style w:type="character" w:styleId="ListLabel211">
    <w:name w:val="ListLabel 211"/>
    <w:qFormat/>
    <w:rPr>
      <w:rFonts w:cs="Courier New"/>
    </w:rPr>
  </w:style>
  <w:style w:type="character" w:styleId="ListLabel212">
    <w:name w:val="ListLabel 212"/>
    <w:qFormat/>
    <w:rPr>
      <w:rFonts w:cs="Wingdings"/>
    </w:rPr>
  </w:style>
  <w:style w:type="character" w:styleId="ListLabel213">
    <w:name w:val="ListLabel 213"/>
    <w:qFormat/>
    <w:rPr>
      <w:rFonts w:cs="Symbol"/>
    </w:rPr>
  </w:style>
  <w:style w:type="character" w:styleId="ListLabel214">
    <w:name w:val="ListLabel 214"/>
    <w:qFormat/>
    <w:rPr>
      <w:rFonts w:cs="Courier New"/>
    </w:rPr>
  </w:style>
  <w:style w:type="character" w:styleId="ListLabel215">
    <w:name w:val="ListLabel 215"/>
    <w:qFormat/>
    <w:rPr>
      <w:rFonts w:cs="Wingdings"/>
    </w:rPr>
  </w:style>
  <w:style w:type="character" w:styleId="ListLabel216">
    <w:name w:val="ListLabel 216"/>
    <w:qFormat/>
    <w:rPr>
      <w:rFonts w:cs="Symbol"/>
    </w:rPr>
  </w:style>
  <w:style w:type="character" w:styleId="ListLabel217">
    <w:name w:val="ListLabel 217"/>
    <w:qFormat/>
    <w:rPr>
      <w:rFonts w:cs="Courier New"/>
    </w:rPr>
  </w:style>
  <w:style w:type="character" w:styleId="ListLabel218">
    <w:name w:val="ListLabel 218"/>
    <w:qFormat/>
    <w:rPr>
      <w:rFonts w:cs="Wingdings"/>
    </w:rPr>
  </w:style>
  <w:style w:type="character" w:styleId="ListLabel219">
    <w:name w:val="ListLabel 219"/>
    <w:qFormat/>
    <w:rPr>
      <w:rFonts w:cs="Symbol"/>
    </w:rPr>
  </w:style>
  <w:style w:type="character" w:styleId="ListLabel220">
    <w:name w:val="ListLabel 220"/>
    <w:qFormat/>
    <w:rPr>
      <w:rFonts w:cs="Courier New"/>
    </w:rPr>
  </w:style>
  <w:style w:type="character" w:styleId="ListLabel221">
    <w:name w:val="ListLabel 221"/>
    <w:qFormat/>
    <w:rPr>
      <w:rFonts w:cs="Wingdings"/>
    </w:rPr>
  </w:style>
  <w:style w:type="character" w:styleId="ListLabel222">
    <w:name w:val="ListLabel 222"/>
    <w:qFormat/>
    <w:rPr>
      <w:rFonts w:cs="Symbol"/>
    </w:rPr>
  </w:style>
  <w:style w:type="character" w:styleId="ListLabel223">
    <w:name w:val="ListLabel 223"/>
    <w:qFormat/>
    <w:rPr>
      <w:rFonts w:cs="Courier New"/>
    </w:rPr>
  </w:style>
  <w:style w:type="character" w:styleId="ListLabel224">
    <w:name w:val="ListLabel 224"/>
    <w:qFormat/>
    <w:rPr>
      <w:rFonts w:cs="Wingdings"/>
    </w:rPr>
  </w:style>
  <w:style w:type="character" w:styleId="ListLabel225">
    <w:name w:val="ListLabel 225"/>
    <w:qFormat/>
    <w:rPr>
      <w:rFonts w:cs="Symbol"/>
    </w:rPr>
  </w:style>
  <w:style w:type="character" w:styleId="ListLabel226">
    <w:name w:val="ListLabel 226"/>
    <w:qFormat/>
    <w:rPr>
      <w:rFonts w:cs="Courier New"/>
    </w:rPr>
  </w:style>
  <w:style w:type="character" w:styleId="ListLabel227">
    <w:name w:val="ListLabel 227"/>
    <w:qFormat/>
    <w:rPr>
      <w:rFonts w:cs="Wingdings"/>
    </w:rPr>
  </w:style>
  <w:style w:type="character" w:styleId="ListLabel228">
    <w:name w:val="ListLabel 228"/>
    <w:qFormat/>
    <w:rPr>
      <w:rFonts w:cs="Symbol"/>
    </w:rPr>
  </w:style>
  <w:style w:type="character" w:styleId="ListLabel229">
    <w:name w:val="ListLabel 229"/>
    <w:qFormat/>
    <w:rPr>
      <w:rFonts w:cs="Courier New"/>
    </w:rPr>
  </w:style>
  <w:style w:type="character" w:styleId="ListLabel230">
    <w:name w:val="ListLabel 230"/>
    <w:qFormat/>
    <w:rPr>
      <w:rFonts w:cs="Wingdings"/>
    </w:rPr>
  </w:style>
  <w:style w:type="character" w:styleId="ListLabel231">
    <w:name w:val="ListLabel 231"/>
    <w:qFormat/>
    <w:rPr>
      <w:rFonts w:cs="Symbol"/>
    </w:rPr>
  </w:style>
  <w:style w:type="character" w:styleId="ListLabel232">
    <w:name w:val="ListLabel 232"/>
    <w:qFormat/>
    <w:rPr>
      <w:rFonts w:cs="Courier New"/>
    </w:rPr>
  </w:style>
  <w:style w:type="character" w:styleId="ListLabel233">
    <w:name w:val="ListLabel 233"/>
    <w:qFormat/>
    <w:rPr>
      <w:rFonts w:cs="Wingdings"/>
    </w:rPr>
  </w:style>
  <w:style w:type="character" w:styleId="ListLabel234">
    <w:name w:val="ListLabel 234"/>
    <w:qFormat/>
    <w:rPr>
      <w:rFonts w:cs="Symbol"/>
    </w:rPr>
  </w:style>
  <w:style w:type="character" w:styleId="ListLabel235">
    <w:name w:val="ListLabel 235"/>
    <w:qFormat/>
    <w:rPr>
      <w:rFonts w:cs="Courier New"/>
    </w:rPr>
  </w:style>
  <w:style w:type="character" w:styleId="ListLabel236">
    <w:name w:val="ListLabel 236"/>
    <w:qFormat/>
    <w:rPr>
      <w:rFonts w:cs="Wingdings"/>
    </w:rPr>
  </w:style>
  <w:style w:type="character" w:styleId="ListLabel237">
    <w:name w:val="ListLabel 237"/>
    <w:qFormat/>
    <w:rPr>
      <w:rFonts w:cs="Symbol"/>
    </w:rPr>
  </w:style>
  <w:style w:type="character" w:styleId="ListLabel238">
    <w:name w:val="ListLabel 238"/>
    <w:qFormat/>
    <w:rPr>
      <w:rFonts w:cs="Courier New"/>
    </w:rPr>
  </w:style>
  <w:style w:type="character" w:styleId="ListLabel239">
    <w:name w:val="ListLabel 239"/>
    <w:qFormat/>
    <w:rPr>
      <w:rFonts w:cs="Wingdings"/>
    </w:rPr>
  </w:style>
  <w:style w:type="character" w:styleId="ListLabel240">
    <w:name w:val="ListLabel 240"/>
    <w:qFormat/>
    <w:rPr>
      <w:rFonts w:cs="Symbol"/>
    </w:rPr>
  </w:style>
  <w:style w:type="character" w:styleId="ListLabel241">
    <w:name w:val="ListLabel 241"/>
    <w:qFormat/>
    <w:rPr>
      <w:rFonts w:cs="Courier New"/>
    </w:rPr>
  </w:style>
  <w:style w:type="character" w:styleId="ListLabel242">
    <w:name w:val="ListLabel 242"/>
    <w:qFormat/>
    <w:rPr>
      <w:rFonts w:cs="Wingdings"/>
    </w:rPr>
  </w:style>
  <w:style w:type="character" w:styleId="ListLabel243">
    <w:name w:val="ListLabel 243"/>
    <w:qFormat/>
    <w:rPr>
      <w:rFonts w:cs="Symbol"/>
    </w:rPr>
  </w:style>
  <w:style w:type="character" w:styleId="ListLabel244">
    <w:name w:val="ListLabel 244"/>
    <w:qFormat/>
    <w:rPr>
      <w:rFonts w:cs="Courier New"/>
    </w:rPr>
  </w:style>
  <w:style w:type="character" w:styleId="ListLabel245">
    <w:name w:val="ListLabel 245"/>
    <w:qFormat/>
    <w:rPr>
      <w:rFonts w:cs="Wingdings"/>
    </w:rPr>
  </w:style>
  <w:style w:type="character" w:styleId="ListLabel246">
    <w:name w:val="ListLabel 246"/>
    <w:qFormat/>
    <w:rPr>
      <w:rFonts w:cs="Symbol"/>
    </w:rPr>
  </w:style>
  <w:style w:type="character" w:styleId="ListLabel247">
    <w:name w:val="ListLabel 247"/>
    <w:qFormat/>
    <w:rPr>
      <w:rFonts w:cs="Times New Roman"/>
    </w:rPr>
  </w:style>
  <w:style w:type="character" w:styleId="ListLabel248">
    <w:name w:val="ListLabel 248"/>
    <w:qFormat/>
    <w:rPr>
      <w:rFonts w:cs="Wingdings"/>
    </w:rPr>
  </w:style>
  <w:style w:type="character" w:styleId="ListLabel249">
    <w:name w:val="ListLabel 249"/>
    <w:qFormat/>
    <w:rPr>
      <w:rFonts w:cs="Symbol"/>
    </w:rPr>
  </w:style>
  <w:style w:type="character" w:styleId="ListLabel250">
    <w:name w:val="ListLabel 250"/>
    <w:qFormat/>
    <w:rPr>
      <w:rFonts w:cs="Courier New"/>
    </w:rPr>
  </w:style>
  <w:style w:type="character" w:styleId="ListLabel251">
    <w:name w:val="ListLabel 251"/>
    <w:qFormat/>
    <w:rPr>
      <w:rFonts w:cs="Wingdings"/>
    </w:rPr>
  </w:style>
  <w:style w:type="character" w:styleId="ListLabel252">
    <w:name w:val="ListLabel 252"/>
    <w:qFormat/>
    <w:rPr>
      <w:rFonts w:cs="Symbol"/>
    </w:rPr>
  </w:style>
  <w:style w:type="character" w:styleId="ListLabel253">
    <w:name w:val="ListLabel 253"/>
    <w:qFormat/>
    <w:rPr>
      <w:rFonts w:cs="Courier New"/>
    </w:rPr>
  </w:style>
  <w:style w:type="character" w:styleId="ListLabel254">
    <w:name w:val="ListLabel 254"/>
    <w:qFormat/>
    <w:rPr>
      <w:rFonts w:cs="Wingdings"/>
    </w:rPr>
  </w:style>
  <w:style w:type="character" w:styleId="ListLabel255">
    <w:name w:val="ListLabel 255"/>
    <w:qFormat/>
    <w:rPr>
      <w:rFonts w:cs="Symbol"/>
      <w:b/>
    </w:rPr>
  </w:style>
  <w:style w:type="character" w:styleId="ListLabel256">
    <w:name w:val="ListLabel 256"/>
    <w:qFormat/>
    <w:rPr>
      <w:rFonts w:cs="Courier New"/>
    </w:rPr>
  </w:style>
  <w:style w:type="character" w:styleId="ListLabel257">
    <w:name w:val="ListLabel 257"/>
    <w:qFormat/>
    <w:rPr>
      <w:rFonts w:cs="Wingdings"/>
    </w:rPr>
  </w:style>
  <w:style w:type="character" w:styleId="ListLabel258">
    <w:name w:val="ListLabel 258"/>
    <w:qFormat/>
    <w:rPr>
      <w:rFonts w:cs="Symbol"/>
    </w:rPr>
  </w:style>
  <w:style w:type="character" w:styleId="ListLabel259">
    <w:name w:val="ListLabel 259"/>
    <w:qFormat/>
    <w:rPr>
      <w:rFonts w:cs="Courier New"/>
    </w:rPr>
  </w:style>
  <w:style w:type="character" w:styleId="ListLabel260">
    <w:name w:val="ListLabel 260"/>
    <w:qFormat/>
    <w:rPr>
      <w:rFonts w:cs="Wingdings"/>
    </w:rPr>
  </w:style>
  <w:style w:type="character" w:styleId="ListLabel261">
    <w:name w:val="ListLabel 261"/>
    <w:qFormat/>
    <w:rPr>
      <w:rFonts w:cs="Symbol"/>
    </w:rPr>
  </w:style>
  <w:style w:type="character" w:styleId="ListLabel262">
    <w:name w:val="ListLabel 262"/>
    <w:qFormat/>
    <w:rPr>
      <w:rFonts w:cs="Courier New"/>
    </w:rPr>
  </w:style>
  <w:style w:type="character" w:styleId="ListLabel263">
    <w:name w:val="ListLabel 263"/>
    <w:qFormat/>
    <w:rPr>
      <w:rFonts w:cs="Wingdings"/>
    </w:rPr>
  </w:style>
  <w:style w:type="character" w:styleId="ListLabel264">
    <w:name w:val="ListLabel 264"/>
    <w:qFormat/>
    <w:rPr>
      <w:rFonts w:cs="Symbol"/>
      <w:b/>
    </w:rPr>
  </w:style>
  <w:style w:type="character" w:styleId="ListLabel265">
    <w:name w:val="ListLabel 265"/>
    <w:qFormat/>
    <w:rPr>
      <w:rFonts w:cs="Courier New"/>
    </w:rPr>
  </w:style>
  <w:style w:type="character" w:styleId="ListLabel266">
    <w:name w:val="ListLabel 266"/>
    <w:qFormat/>
    <w:rPr>
      <w:rFonts w:cs="Wingdings"/>
    </w:rPr>
  </w:style>
  <w:style w:type="character" w:styleId="ListLabel267">
    <w:name w:val="ListLabel 267"/>
    <w:qFormat/>
    <w:rPr>
      <w:rFonts w:cs="Symbol"/>
    </w:rPr>
  </w:style>
  <w:style w:type="character" w:styleId="ListLabel268">
    <w:name w:val="ListLabel 268"/>
    <w:qFormat/>
    <w:rPr>
      <w:rFonts w:cs="Courier New"/>
    </w:rPr>
  </w:style>
  <w:style w:type="character" w:styleId="ListLabel269">
    <w:name w:val="ListLabel 269"/>
    <w:qFormat/>
    <w:rPr>
      <w:rFonts w:cs="Wingdings"/>
    </w:rPr>
  </w:style>
  <w:style w:type="character" w:styleId="ListLabel270">
    <w:name w:val="ListLabel 270"/>
    <w:qFormat/>
    <w:rPr>
      <w:rFonts w:cs="Symbol"/>
    </w:rPr>
  </w:style>
  <w:style w:type="character" w:styleId="ListLabel271">
    <w:name w:val="ListLabel 271"/>
    <w:qFormat/>
    <w:rPr>
      <w:rFonts w:cs="Courier New"/>
    </w:rPr>
  </w:style>
  <w:style w:type="character" w:styleId="ListLabel272">
    <w:name w:val="ListLabel 272"/>
    <w:qFormat/>
    <w:rPr>
      <w:rFonts w:cs="Wingdings"/>
    </w:rPr>
  </w:style>
  <w:style w:type="character" w:styleId="ListLabel273">
    <w:name w:val="ListLabel 273"/>
    <w:qFormat/>
    <w:rPr>
      <w:rFonts w:cs="Times New Roman"/>
    </w:rPr>
  </w:style>
  <w:style w:type="character" w:styleId="ListLabel274">
    <w:name w:val="ListLabel 274"/>
    <w:qFormat/>
    <w:rPr>
      <w:rFonts w:cs="Courier New"/>
    </w:rPr>
  </w:style>
  <w:style w:type="character" w:styleId="ListLabel275">
    <w:name w:val="ListLabel 275"/>
    <w:qFormat/>
    <w:rPr>
      <w:rFonts w:cs="Wingdings"/>
    </w:rPr>
  </w:style>
  <w:style w:type="character" w:styleId="ListLabel276">
    <w:name w:val="ListLabel 276"/>
    <w:qFormat/>
    <w:rPr>
      <w:rFonts w:cs="Symbol"/>
    </w:rPr>
  </w:style>
  <w:style w:type="character" w:styleId="ListLabel277">
    <w:name w:val="ListLabel 277"/>
    <w:qFormat/>
    <w:rPr>
      <w:rFonts w:cs="Courier New"/>
    </w:rPr>
  </w:style>
  <w:style w:type="character" w:styleId="ListLabel278">
    <w:name w:val="ListLabel 278"/>
    <w:qFormat/>
    <w:rPr>
      <w:rFonts w:cs="Wingdings"/>
    </w:rPr>
  </w:style>
  <w:style w:type="character" w:styleId="ListLabel279">
    <w:name w:val="ListLabel 279"/>
    <w:qFormat/>
    <w:rPr>
      <w:rFonts w:cs="Symbol"/>
    </w:rPr>
  </w:style>
  <w:style w:type="character" w:styleId="ListLabel280">
    <w:name w:val="ListLabel 280"/>
    <w:qFormat/>
    <w:rPr>
      <w:rFonts w:cs="Courier New"/>
    </w:rPr>
  </w:style>
  <w:style w:type="character" w:styleId="ListLabel281">
    <w:name w:val="ListLabel 281"/>
    <w:qFormat/>
    <w:rPr>
      <w:rFonts w:cs="Wingdings"/>
    </w:rPr>
  </w:style>
  <w:style w:type="character" w:styleId="ListLabel282">
    <w:name w:val="ListLabel 282"/>
    <w:qFormat/>
    <w:rPr>
      <w:rFonts w:cs="Symbol"/>
    </w:rPr>
  </w:style>
  <w:style w:type="character" w:styleId="ListLabel283">
    <w:name w:val="ListLabel 283"/>
    <w:qFormat/>
    <w:rPr>
      <w:rFonts w:cs="Courier New"/>
    </w:rPr>
  </w:style>
  <w:style w:type="character" w:styleId="ListLabel284">
    <w:name w:val="ListLabel 284"/>
    <w:qFormat/>
    <w:rPr>
      <w:rFonts w:cs="Wingdings"/>
    </w:rPr>
  </w:style>
  <w:style w:type="character" w:styleId="ListLabel285">
    <w:name w:val="ListLabel 285"/>
    <w:qFormat/>
    <w:rPr>
      <w:rFonts w:cs="Symbol"/>
    </w:rPr>
  </w:style>
  <w:style w:type="character" w:styleId="ListLabel286">
    <w:name w:val="ListLabel 286"/>
    <w:qFormat/>
    <w:rPr>
      <w:rFonts w:cs="Courier New"/>
    </w:rPr>
  </w:style>
  <w:style w:type="character" w:styleId="ListLabel287">
    <w:name w:val="ListLabel 287"/>
    <w:qFormat/>
    <w:rPr>
      <w:rFonts w:cs="Wingdings"/>
    </w:rPr>
  </w:style>
  <w:style w:type="character" w:styleId="ListLabel288">
    <w:name w:val="ListLabel 288"/>
    <w:qFormat/>
    <w:rPr>
      <w:rFonts w:cs="Symbol"/>
    </w:rPr>
  </w:style>
  <w:style w:type="character" w:styleId="ListLabel289">
    <w:name w:val="ListLabel 289"/>
    <w:qFormat/>
    <w:rPr>
      <w:rFonts w:cs="Courier New"/>
    </w:rPr>
  </w:style>
  <w:style w:type="character" w:styleId="ListLabel290">
    <w:name w:val="ListLabel 290"/>
    <w:qFormat/>
    <w:rPr>
      <w:rFonts w:cs="Wingdings"/>
    </w:rPr>
  </w:style>
  <w:style w:type="character" w:styleId="ListLabel291">
    <w:name w:val="ListLabel 291"/>
    <w:qFormat/>
    <w:rPr>
      <w:rFonts w:cs="Symbol"/>
    </w:rPr>
  </w:style>
  <w:style w:type="character" w:styleId="ListLabel292">
    <w:name w:val="ListLabel 292"/>
    <w:qFormat/>
    <w:rPr>
      <w:rFonts w:cs="Courier New"/>
    </w:rPr>
  </w:style>
  <w:style w:type="character" w:styleId="ListLabel293">
    <w:name w:val="ListLabel 293"/>
    <w:qFormat/>
    <w:rPr>
      <w:rFonts w:cs="Wingdings"/>
    </w:rPr>
  </w:style>
  <w:style w:type="character" w:styleId="ListLabel294">
    <w:name w:val="ListLabel 294"/>
    <w:qFormat/>
    <w:rPr>
      <w:rFonts w:cs="Symbol"/>
    </w:rPr>
  </w:style>
  <w:style w:type="character" w:styleId="ListLabel295">
    <w:name w:val="ListLabel 295"/>
    <w:qFormat/>
    <w:rPr>
      <w:rFonts w:cs="Courier New"/>
    </w:rPr>
  </w:style>
  <w:style w:type="character" w:styleId="ListLabel296">
    <w:name w:val="ListLabel 296"/>
    <w:qFormat/>
    <w:rPr>
      <w:rFonts w:cs="Wingdings"/>
    </w:rPr>
  </w:style>
  <w:style w:type="character" w:styleId="ListLabel297">
    <w:name w:val="ListLabel 297"/>
    <w:qFormat/>
    <w:rPr>
      <w:rFonts w:cs="Symbol"/>
    </w:rPr>
  </w:style>
  <w:style w:type="character" w:styleId="ListLabel298">
    <w:name w:val="ListLabel 298"/>
    <w:qFormat/>
    <w:rPr>
      <w:rFonts w:cs="Courier New"/>
    </w:rPr>
  </w:style>
  <w:style w:type="character" w:styleId="ListLabel299">
    <w:name w:val="ListLabel 299"/>
    <w:qFormat/>
    <w:rPr>
      <w:rFonts w:cs="Wingdings"/>
    </w:rPr>
  </w:style>
  <w:style w:type="character" w:styleId="ListLabel300">
    <w:name w:val="ListLabel 300"/>
    <w:qFormat/>
    <w:rPr>
      <w:rFonts w:cs="Symbol"/>
    </w:rPr>
  </w:style>
  <w:style w:type="character" w:styleId="ListLabel301">
    <w:name w:val="ListLabel 301"/>
    <w:qFormat/>
    <w:rPr>
      <w:rFonts w:cs="Courier New"/>
    </w:rPr>
  </w:style>
  <w:style w:type="character" w:styleId="ListLabel302">
    <w:name w:val="ListLabel 302"/>
    <w:qFormat/>
    <w:rPr>
      <w:rFonts w:cs="Wingdings"/>
    </w:rPr>
  </w:style>
  <w:style w:type="character" w:styleId="ListLabel303">
    <w:name w:val="ListLabel 303"/>
    <w:qFormat/>
    <w:rPr>
      <w:rFonts w:cs="Symbol"/>
    </w:rPr>
  </w:style>
  <w:style w:type="character" w:styleId="ListLabel304">
    <w:name w:val="ListLabel 304"/>
    <w:qFormat/>
    <w:rPr>
      <w:rFonts w:cs="Courier New"/>
    </w:rPr>
  </w:style>
  <w:style w:type="character" w:styleId="ListLabel305">
    <w:name w:val="ListLabel 305"/>
    <w:qFormat/>
    <w:rPr>
      <w:rFonts w:cs="Wingdings"/>
    </w:rPr>
  </w:style>
  <w:style w:type="character" w:styleId="ListLabel306">
    <w:name w:val="ListLabel 306"/>
    <w:qFormat/>
    <w:rPr>
      <w:rFonts w:cs="Symbol"/>
    </w:rPr>
  </w:style>
  <w:style w:type="character" w:styleId="ListLabel307">
    <w:name w:val="ListLabel 307"/>
    <w:qFormat/>
    <w:rPr>
      <w:rFonts w:cs="Courier New"/>
    </w:rPr>
  </w:style>
  <w:style w:type="character" w:styleId="ListLabel308">
    <w:name w:val="ListLabel 308"/>
    <w:qFormat/>
    <w:rPr>
      <w:rFonts w:cs="Wingdings"/>
    </w:rPr>
  </w:style>
  <w:style w:type="character" w:styleId="ListLabel309">
    <w:name w:val="ListLabel 309"/>
    <w:qFormat/>
    <w:rPr>
      <w:rFonts w:cs="Symbol"/>
    </w:rPr>
  </w:style>
  <w:style w:type="character" w:styleId="ListLabel310">
    <w:name w:val="ListLabel 310"/>
    <w:qFormat/>
    <w:rPr>
      <w:rFonts w:cs="Courier New"/>
    </w:rPr>
  </w:style>
  <w:style w:type="character" w:styleId="ListLabel311">
    <w:name w:val="ListLabel 311"/>
    <w:qFormat/>
    <w:rPr>
      <w:rFonts w:cs="Wingdings"/>
    </w:rPr>
  </w:style>
  <w:style w:type="character" w:styleId="ListLabel312">
    <w:name w:val="ListLabel 312"/>
    <w:qFormat/>
    <w:rPr>
      <w:rFonts w:cs="Symbol"/>
    </w:rPr>
  </w:style>
  <w:style w:type="character" w:styleId="ListLabel313">
    <w:name w:val="ListLabel 313"/>
    <w:qFormat/>
    <w:rPr>
      <w:rFonts w:cs="Courier New"/>
    </w:rPr>
  </w:style>
  <w:style w:type="character" w:styleId="ListLabel314">
    <w:name w:val="ListLabel 314"/>
    <w:qFormat/>
    <w:rPr>
      <w:rFonts w:cs="Wingdings"/>
    </w:rPr>
  </w:style>
  <w:style w:type="character" w:styleId="ListLabel315">
    <w:name w:val="ListLabel 315"/>
    <w:qFormat/>
    <w:rPr>
      <w:rFonts w:cs="Symbol"/>
    </w:rPr>
  </w:style>
  <w:style w:type="character" w:styleId="ListLabel316">
    <w:name w:val="ListLabel 316"/>
    <w:qFormat/>
    <w:rPr>
      <w:rFonts w:cs="Courier New"/>
    </w:rPr>
  </w:style>
  <w:style w:type="character" w:styleId="ListLabel317">
    <w:name w:val="ListLabel 317"/>
    <w:qFormat/>
    <w:rPr>
      <w:rFonts w:cs="Wingdings"/>
    </w:rPr>
  </w:style>
  <w:style w:type="character" w:styleId="ListLabel318">
    <w:name w:val="ListLabel 318"/>
    <w:qFormat/>
    <w:rPr>
      <w:rFonts w:cs="Symbol"/>
    </w:rPr>
  </w:style>
  <w:style w:type="character" w:styleId="ListLabel319">
    <w:name w:val="ListLabel 319"/>
    <w:qFormat/>
    <w:rPr>
      <w:rFonts w:cs="Courier New"/>
    </w:rPr>
  </w:style>
  <w:style w:type="character" w:styleId="ListLabel320">
    <w:name w:val="ListLabel 320"/>
    <w:qFormat/>
    <w:rPr>
      <w:rFonts w:cs="Wingdings"/>
    </w:rPr>
  </w:style>
  <w:style w:type="character" w:styleId="ListLabel321">
    <w:name w:val="ListLabel 321"/>
    <w:qFormat/>
    <w:rPr>
      <w:rFonts w:cs="Symbol"/>
    </w:rPr>
  </w:style>
  <w:style w:type="character" w:styleId="ListLabel322">
    <w:name w:val="ListLabel 322"/>
    <w:qFormat/>
    <w:rPr>
      <w:rFonts w:cs="Courier New"/>
    </w:rPr>
  </w:style>
  <w:style w:type="character" w:styleId="ListLabel323">
    <w:name w:val="ListLabel 323"/>
    <w:qFormat/>
    <w:rPr>
      <w:rFonts w:cs="Wingdings"/>
    </w:rPr>
  </w:style>
  <w:style w:type="character" w:styleId="ListLabel324">
    <w:name w:val="ListLabel 324"/>
    <w:qFormat/>
    <w:rPr>
      <w:rFonts w:cs="Symbol"/>
    </w:rPr>
  </w:style>
  <w:style w:type="character" w:styleId="ListLabel325">
    <w:name w:val="ListLabel 325"/>
    <w:qFormat/>
    <w:rPr>
      <w:rFonts w:cs="Courier New"/>
    </w:rPr>
  </w:style>
  <w:style w:type="character" w:styleId="ListLabel326">
    <w:name w:val="ListLabel 326"/>
    <w:qFormat/>
    <w:rPr>
      <w:rFonts w:cs="Wingdings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ac463c"/>
    <w:pPr>
      <w:spacing w:lineRule="auto" w:line="240" w:beforeAutospacing="1" w:afterAutospacing="1"/>
    </w:pPr>
    <w:rPr>
      <w:rFonts w:ascii="Calibri" w:hAnsi="Calibri" w:eastAsia="Times New Roman" w:cs="Times New Roman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946bff"/>
    <w:pPr>
      <w:spacing w:before="0" w:after="200"/>
      <w:ind w:left="720" w:hanging="0"/>
      <w:contextualSpacing/>
    </w:pPr>
    <w:rPr/>
  </w:style>
  <w:style w:type="paragraph" w:styleId="Default" w:customStyle="1">
    <w:name w:val="Default"/>
    <w:qFormat/>
    <w:rsid w:val="001f42cc"/>
    <w:pPr>
      <w:widowControl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ac463c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Application>LibreOffice/6.2.2.2$Windows_X86_64 LibreOffice_project/2b840030fec2aae0fd2658d8d4f9548af4e3518d</Application>
  <Pages>17</Pages>
  <Words>4838</Words>
  <Characters>32971</Characters>
  <CharactersWithSpaces>37270</CharactersWithSpaces>
  <Paragraphs>563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2019-04-12T11:14:00Z</dcterms:created>
  <dc:creator>Учитель</dc:creator>
  <dc:description/>
  <dc:language>ru-RU</dc:language>
  <cp:lastModifiedBy/>
  <dcterms:modified xsi:type="dcterms:W3CDTF">2022-02-03T08:25:41Z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